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6B4" w:rsidRPr="00B2321B" w:rsidRDefault="004E06B4" w:rsidP="004E06B4">
      <w:pPr>
        <w:tabs>
          <w:tab w:val="left" w:pos="-1080"/>
          <w:tab w:val="left" w:pos="-720"/>
          <w:tab w:val="left" w:pos="0"/>
          <w:tab w:val="left" w:pos="420"/>
          <w:tab w:val="left" w:pos="720"/>
          <w:tab w:val="left" w:pos="2160"/>
        </w:tabs>
        <w:jc w:val="center"/>
        <w:rPr>
          <w:b/>
          <w:sz w:val="28"/>
          <w:szCs w:val="28"/>
        </w:rPr>
      </w:pPr>
      <w:r w:rsidRPr="00B2321B">
        <w:rPr>
          <w:b/>
          <w:sz w:val="28"/>
          <w:szCs w:val="28"/>
        </w:rPr>
        <w:t xml:space="preserve">LPA </w:t>
      </w:r>
      <w:r w:rsidR="00B2321B" w:rsidRPr="00B2321B">
        <w:rPr>
          <w:b/>
          <w:sz w:val="28"/>
          <w:szCs w:val="28"/>
        </w:rPr>
        <w:t xml:space="preserve">Local-let </w:t>
      </w:r>
      <w:r w:rsidRPr="00B2321B">
        <w:rPr>
          <w:b/>
          <w:sz w:val="28"/>
          <w:szCs w:val="28"/>
        </w:rPr>
        <w:t xml:space="preserve">Materials </w:t>
      </w:r>
      <w:r w:rsidR="00B2321B" w:rsidRPr="00B2321B">
        <w:rPr>
          <w:b/>
          <w:sz w:val="28"/>
          <w:szCs w:val="28"/>
        </w:rPr>
        <w:t>Procedures, Guidelines &amp; Documents</w:t>
      </w:r>
    </w:p>
    <w:p w:rsidR="004E06B4" w:rsidRPr="00B2321B" w:rsidRDefault="004E06B4" w:rsidP="00147D95">
      <w:pPr>
        <w:tabs>
          <w:tab w:val="left" w:pos="-1080"/>
          <w:tab w:val="left" w:pos="-720"/>
          <w:tab w:val="left" w:pos="0"/>
          <w:tab w:val="left" w:pos="420"/>
          <w:tab w:val="left" w:pos="720"/>
          <w:tab w:val="left" w:pos="2160"/>
        </w:tabs>
        <w:rPr>
          <w:sz w:val="22"/>
          <w:szCs w:val="22"/>
        </w:rPr>
      </w:pPr>
    </w:p>
    <w:p w:rsidR="00B2321B" w:rsidRDefault="00B2321B" w:rsidP="00147D95">
      <w:pPr>
        <w:tabs>
          <w:tab w:val="left" w:pos="-1080"/>
          <w:tab w:val="left" w:pos="-720"/>
          <w:tab w:val="left" w:pos="0"/>
          <w:tab w:val="left" w:pos="420"/>
          <w:tab w:val="left" w:pos="720"/>
          <w:tab w:val="left" w:pos="2160"/>
        </w:tabs>
        <w:rPr>
          <w:sz w:val="22"/>
          <w:szCs w:val="22"/>
        </w:rPr>
      </w:pPr>
      <w:r>
        <w:rPr>
          <w:sz w:val="22"/>
          <w:szCs w:val="22"/>
        </w:rPr>
        <w:t>LPA Local-let projects are required to comply with ODOT Construction and Materials Specifications unless there are local specifications accepted by the department. This document serves to assist the LPA in setting up controls to assure materials meet FHWA and ODOT specifications during construction management of the project.</w:t>
      </w:r>
    </w:p>
    <w:p w:rsidR="00B2321B" w:rsidRDefault="00B2321B" w:rsidP="00147D95">
      <w:pPr>
        <w:tabs>
          <w:tab w:val="left" w:pos="-1080"/>
          <w:tab w:val="left" w:pos="-720"/>
          <w:tab w:val="left" w:pos="0"/>
          <w:tab w:val="left" w:pos="420"/>
          <w:tab w:val="left" w:pos="720"/>
          <w:tab w:val="left" w:pos="2160"/>
        </w:tabs>
        <w:rPr>
          <w:b/>
          <w:sz w:val="22"/>
          <w:szCs w:val="22"/>
        </w:rPr>
      </w:pPr>
    </w:p>
    <w:p w:rsidR="00B2321B" w:rsidRPr="00B2321B" w:rsidRDefault="00B2321B" w:rsidP="00147D95">
      <w:pPr>
        <w:tabs>
          <w:tab w:val="left" w:pos="-1080"/>
          <w:tab w:val="left" w:pos="-720"/>
          <w:tab w:val="left" w:pos="0"/>
          <w:tab w:val="left" w:pos="420"/>
          <w:tab w:val="left" w:pos="720"/>
          <w:tab w:val="left" w:pos="2160"/>
        </w:tabs>
        <w:rPr>
          <w:b/>
          <w:sz w:val="22"/>
          <w:szCs w:val="22"/>
        </w:rPr>
      </w:pPr>
      <w:r w:rsidRPr="00B2321B">
        <w:rPr>
          <w:b/>
          <w:sz w:val="22"/>
          <w:szCs w:val="22"/>
        </w:rPr>
        <w:t>PROJECT MATERIALS CONTROL PROCESS</w:t>
      </w:r>
    </w:p>
    <w:p w:rsidR="00B2321B" w:rsidRDefault="00B2321B" w:rsidP="00147D95">
      <w:pPr>
        <w:tabs>
          <w:tab w:val="left" w:pos="-1080"/>
          <w:tab w:val="left" w:pos="-720"/>
          <w:tab w:val="left" w:pos="0"/>
          <w:tab w:val="left" w:pos="420"/>
          <w:tab w:val="left" w:pos="720"/>
          <w:tab w:val="left" w:pos="2160"/>
        </w:tabs>
        <w:rPr>
          <w:sz w:val="22"/>
          <w:szCs w:val="22"/>
        </w:rPr>
      </w:pPr>
    </w:p>
    <w:p w:rsidR="00B2321B" w:rsidRDefault="00B2321B" w:rsidP="00147D95">
      <w:pPr>
        <w:tabs>
          <w:tab w:val="left" w:pos="-1080"/>
          <w:tab w:val="left" w:pos="-720"/>
          <w:tab w:val="left" w:pos="0"/>
          <w:tab w:val="left" w:pos="420"/>
          <w:tab w:val="left" w:pos="720"/>
          <w:tab w:val="left" w:pos="2160"/>
        </w:tabs>
        <w:rPr>
          <w:sz w:val="22"/>
          <w:szCs w:val="22"/>
        </w:rPr>
      </w:pPr>
      <w:r>
        <w:rPr>
          <w:sz w:val="22"/>
          <w:szCs w:val="22"/>
        </w:rPr>
        <w:t>The Construction Project Engineer (CPE) is responsible for assuring that a</w:t>
      </w:r>
      <w:r w:rsidR="00AE23BA">
        <w:rPr>
          <w:sz w:val="22"/>
          <w:szCs w:val="22"/>
        </w:rPr>
        <w:t>l</w:t>
      </w:r>
      <w:r>
        <w:rPr>
          <w:sz w:val="22"/>
          <w:szCs w:val="22"/>
        </w:rPr>
        <w:t xml:space="preserve">l materials used in a project meet specification. This is an important process that is critical to both the quality of the finished project and the ability of the LPA to receive payment. Materials used in a project that cannot be traced to acceptance requirements of the specifications are defined as non-specification materials. ODOT’s policy and procedure for non-specification materials are located </w:t>
      </w:r>
      <w:r w:rsidR="00954072">
        <w:rPr>
          <w:sz w:val="22"/>
          <w:szCs w:val="22"/>
        </w:rPr>
        <w:t>i</w:t>
      </w:r>
      <w:r w:rsidR="003A3AF3">
        <w:rPr>
          <w:sz w:val="22"/>
          <w:szCs w:val="22"/>
        </w:rPr>
        <w:t xml:space="preserve">n </w:t>
      </w:r>
      <w:hyperlink r:id="rId11" w:history="1">
        <w:r w:rsidR="003A3AF3" w:rsidRPr="003A3AF3">
          <w:rPr>
            <w:rStyle w:val="Hyperlink"/>
            <w:sz w:val="22"/>
            <w:szCs w:val="22"/>
          </w:rPr>
          <w:t>Supplement 11</w:t>
        </w:r>
        <w:r w:rsidR="00954072" w:rsidRPr="003A3AF3">
          <w:rPr>
            <w:rStyle w:val="Hyperlink"/>
            <w:sz w:val="22"/>
            <w:szCs w:val="22"/>
          </w:rPr>
          <w:t>02</w:t>
        </w:r>
      </w:hyperlink>
      <w:r w:rsidR="00954072">
        <w:rPr>
          <w:sz w:val="22"/>
          <w:szCs w:val="22"/>
        </w:rPr>
        <w:t>.</w:t>
      </w:r>
    </w:p>
    <w:p w:rsidR="00B02261" w:rsidRDefault="00B02261" w:rsidP="00147D95">
      <w:pPr>
        <w:tabs>
          <w:tab w:val="left" w:pos="-1080"/>
          <w:tab w:val="left" w:pos="-720"/>
          <w:tab w:val="left" w:pos="0"/>
          <w:tab w:val="left" w:pos="420"/>
          <w:tab w:val="left" w:pos="720"/>
          <w:tab w:val="left" w:pos="2160"/>
        </w:tabs>
        <w:rPr>
          <w:sz w:val="22"/>
          <w:szCs w:val="22"/>
        </w:rPr>
      </w:pPr>
    </w:p>
    <w:p w:rsidR="00B2321B" w:rsidRDefault="0065424F" w:rsidP="00147D95">
      <w:pPr>
        <w:tabs>
          <w:tab w:val="left" w:pos="-1080"/>
          <w:tab w:val="left" w:pos="-720"/>
          <w:tab w:val="left" w:pos="0"/>
          <w:tab w:val="left" w:pos="420"/>
          <w:tab w:val="left" w:pos="720"/>
          <w:tab w:val="left" w:pos="2160"/>
        </w:tabs>
        <w:rPr>
          <w:sz w:val="22"/>
          <w:szCs w:val="22"/>
        </w:rPr>
      </w:pPr>
      <w:r>
        <w:rPr>
          <w:sz w:val="22"/>
          <w:szCs w:val="22"/>
        </w:rPr>
        <w:t xml:space="preserve">Read </w:t>
      </w:r>
      <w:r w:rsidR="00165C83">
        <w:rPr>
          <w:sz w:val="22"/>
          <w:szCs w:val="22"/>
        </w:rPr>
        <w:t>Supplement 1102 as</w:t>
      </w:r>
      <w:r>
        <w:rPr>
          <w:sz w:val="22"/>
          <w:szCs w:val="22"/>
        </w:rPr>
        <w:t xml:space="preserve"> deductions for non-specification materials can be expensive if a deduction can even be accepted.</w:t>
      </w:r>
    </w:p>
    <w:p w:rsidR="0065424F" w:rsidRDefault="0065424F" w:rsidP="00147D95">
      <w:pPr>
        <w:tabs>
          <w:tab w:val="left" w:pos="-1080"/>
          <w:tab w:val="left" w:pos="-720"/>
          <w:tab w:val="left" w:pos="0"/>
          <w:tab w:val="left" w:pos="420"/>
          <w:tab w:val="left" w:pos="720"/>
          <w:tab w:val="left" w:pos="2160"/>
        </w:tabs>
        <w:rPr>
          <w:sz w:val="22"/>
          <w:szCs w:val="22"/>
        </w:rPr>
      </w:pPr>
    </w:p>
    <w:p w:rsidR="0065424F" w:rsidRDefault="0065424F" w:rsidP="00147D95">
      <w:pPr>
        <w:tabs>
          <w:tab w:val="left" w:pos="-1080"/>
          <w:tab w:val="left" w:pos="-720"/>
          <w:tab w:val="left" w:pos="0"/>
          <w:tab w:val="left" w:pos="420"/>
          <w:tab w:val="left" w:pos="720"/>
          <w:tab w:val="left" w:pos="2160"/>
        </w:tabs>
        <w:rPr>
          <w:b/>
          <w:i/>
          <w:sz w:val="22"/>
          <w:szCs w:val="22"/>
        </w:rPr>
      </w:pPr>
      <w:r w:rsidRPr="0065424F">
        <w:rPr>
          <w:b/>
          <w:i/>
          <w:sz w:val="22"/>
          <w:szCs w:val="22"/>
        </w:rPr>
        <w:t>Materials Acceptance Process Steps</w:t>
      </w:r>
    </w:p>
    <w:p w:rsidR="0065424F" w:rsidRDefault="0065424F" w:rsidP="00147D95">
      <w:pPr>
        <w:tabs>
          <w:tab w:val="left" w:pos="-1080"/>
          <w:tab w:val="left" w:pos="-720"/>
          <w:tab w:val="left" w:pos="0"/>
          <w:tab w:val="left" w:pos="420"/>
          <w:tab w:val="left" w:pos="720"/>
          <w:tab w:val="left" w:pos="2160"/>
        </w:tabs>
        <w:rPr>
          <w:b/>
          <w:i/>
          <w:sz w:val="22"/>
          <w:szCs w:val="22"/>
        </w:rPr>
      </w:pPr>
    </w:p>
    <w:p w:rsidR="0065424F" w:rsidRDefault="0065424F" w:rsidP="00147D95">
      <w:pPr>
        <w:tabs>
          <w:tab w:val="left" w:pos="-1080"/>
          <w:tab w:val="left" w:pos="-720"/>
          <w:tab w:val="left" w:pos="0"/>
          <w:tab w:val="left" w:pos="420"/>
          <w:tab w:val="left" w:pos="720"/>
          <w:tab w:val="left" w:pos="2160"/>
        </w:tabs>
        <w:rPr>
          <w:sz w:val="22"/>
          <w:szCs w:val="22"/>
        </w:rPr>
      </w:pPr>
      <w:r>
        <w:rPr>
          <w:b/>
          <w:sz w:val="22"/>
          <w:szCs w:val="22"/>
        </w:rPr>
        <w:t>Step 1</w:t>
      </w:r>
      <w:r>
        <w:rPr>
          <w:sz w:val="22"/>
          <w:szCs w:val="22"/>
        </w:rPr>
        <w:t xml:space="preserve"> – Evaluate the project plans, special provisions and any special materials requirements.</w:t>
      </w:r>
    </w:p>
    <w:p w:rsidR="0065424F" w:rsidRDefault="0065424F" w:rsidP="00147D95">
      <w:pPr>
        <w:tabs>
          <w:tab w:val="left" w:pos="-1080"/>
          <w:tab w:val="left" w:pos="-720"/>
          <w:tab w:val="left" w:pos="0"/>
          <w:tab w:val="left" w:pos="420"/>
          <w:tab w:val="left" w:pos="720"/>
          <w:tab w:val="left" w:pos="2160"/>
        </w:tabs>
        <w:rPr>
          <w:sz w:val="22"/>
          <w:szCs w:val="22"/>
        </w:rPr>
      </w:pPr>
    </w:p>
    <w:p w:rsidR="0065424F" w:rsidRDefault="008E2914" w:rsidP="0065424F">
      <w:pPr>
        <w:numPr>
          <w:ilvl w:val="0"/>
          <w:numId w:val="4"/>
        </w:numPr>
        <w:tabs>
          <w:tab w:val="left" w:pos="-1080"/>
          <w:tab w:val="left" w:pos="-720"/>
          <w:tab w:val="left" w:pos="0"/>
          <w:tab w:val="left" w:pos="420"/>
          <w:tab w:val="left" w:pos="2160"/>
        </w:tabs>
        <w:rPr>
          <w:sz w:val="22"/>
          <w:szCs w:val="22"/>
        </w:rPr>
      </w:pPr>
      <w:r>
        <w:rPr>
          <w:sz w:val="22"/>
          <w:szCs w:val="22"/>
        </w:rPr>
        <w:t>Structures</w:t>
      </w:r>
    </w:p>
    <w:p w:rsidR="0065424F" w:rsidRDefault="0065424F" w:rsidP="0065424F">
      <w:pPr>
        <w:numPr>
          <w:ilvl w:val="1"/>
          <w:numId w:val="4"/>
        </w:numPr>
        <w:tabs>
          <w:tab w:val="left" w:pos="-1080"/>
          <w:tab w:val="left" w:pos="-720"/>
          <w:tab w:val="left" w:pos="0"/>
          <w:tab w:val="left" w:pos="420"/>
          <w:tab w:val="left" w:pos="720"/>
          <w:tab w:val="left" w:pos="2160"/>
        </w:tabs>
        <w:rPr>
          <w:sz w:val="22"/>
          <w:szCs w:val="22"/>
        </w:rPr>
      </w:pPr>
      <w:r>
        <w:rPr>
          <w:sz w:val="22"/>
          <w:szCs w:val="22"/>
        </w:rPr>
        <w:t>Does the structure have steel beams?</w:t>
      </w:r>
    </w:p>
    <w:p w:rsidR="0065424F" w:rsidRDefault="0065424F" w:rsidP="0065424F">
      <w:pPr>
        <w:numPr>
          <w:ilvl w:val="2"/>
          <w:numId w:val="4"/>
        </w:numPr>
        <w:tabs>
          <w:tab w:val="left" w:pos="-1080"/>
          <w:tab w:val="left" w:pos="-720"/>
          <w:tab w:val="left" w:pos="0"/>
          <w:tab w:val="left" w:pos="420"/>
          <w:tab w:val="left" w:pos="720"/>
        </w:tabs>
        <w:rPr>
          <w:sz w:val="22"/>
          <w:szCs w:val="22"/>
        </w:rPr>
      </w:pPr>
      <w:r>
        <w:rPr>
          <w:sz w:val="22"/>
          <w:szCs w:val="22"/>
        </w:rPr>
        <w:t xml:space="preserve">Do you have </w:t>
      </w:r>
      <w:r w:rsidR="00634F5C">
        <w:rPr>
          <w:sz w:val="22"/>
          <w:szCs w:val="22"/>
        </w:rPr>
        <w:t xml:space="preserve">qualified personnel </w:t>
      </w:r>
      <w:r>
        <w:rPr>
          <w:sz w:val="22"/>
          <w:szCs w:val="22"/>
        </w:rPr>
        <w:t>to inspect the steel beams during fabrication in accordance with ODOT specifications?</w:t>
      </w:r>
    </w:p>
    <w:p w:rsidR="0065424F" w:rsidRDefault="0065424F" w:rsidP="0065424F">
      <w:pPr>
        <w:numPr>
          <w:ilvl w:val="1"/>
          <w:numId w:val="4"/>
        </w:numPr>
        <w:tabs>
          <w:tab w:val="left" w:pos="-1080"/>
          <w:tab w:val="left" w:pos="-720"/>
          <w:tab w:val="left" w:pos="0"/>
          <w:tab w:val="left" w:pos="420"/>
          <w:tab w:val="left" w:pos="720"/>
          <w:tab w:val="left" w:pos="2160"/>
        </w:tabs>
        <w:rPr>
          <w:sz w:val="22"/>
          <w:szCs w:val="22"/>
        </w:rPr>
      </w:pPr>
      <w:r>
        <w:rPr>
          <w:sz w:val="22"/>
          <w:szCs w:val="22"/>
        </w:rPr>
        <w:t>Does the structure have prestressed concrete beams?</w:t>
      </w:r>
    </w:p>
    <w:p w:rsidR="0065424F" w:rsidRDefault="0065424F" w:rsidP="0065424F">
      <w:pPr>
        <w:numPr>
          <w:ilvl w:val="2"/>
          <w:numId w:val="4"/>
        </w:numPr>
        <w:tabs>
          <w:tab w:val="left" w:pos="-1080"/>
          <w:tab w:val="left" w:pos="-720"/>
          <w:tab w:val="left" w:pos="0"/>
          <w:tab w:val="left" w:pos="420"/>
          <w:tab w:val="left" w:pos="720"/>
        </w:tabs>
        <w:rPr>
          <w:sz w:val="22"/>
          <w:szCs w:val="22"/>
        </w:rPr>
      </w:pPr>
      <w:r>
        <w:rPr>
          <w:sz w:val="22"/>
          <w:szCs w:val="22"/>
        </w:rPr>
        <w:t xml:space="preserve">Do you have </w:t>
      </w:r>
      <w:r w:rsidR="00634F5C">
        <w:rPr>
          <w:sz w:val="22"/>
          <w:szCs w:val="22"/>
        </w:rPr>
        <w:t>qualified personnel</w:t>
      </w:r>
      <w:r>
        <w:rPr>
          <w:sz w:val="22"/>
          <w:szCs w:val="22"/>
        </w:rPr>
        <w:t xml:space="preserve"> to inspect the prestressed concrete beams during fabrication in accordance with ODOT specifications?</w:t>
      </w:r>
    </w:p>
    <w:p w:rsidR="0065424F" w:rsidRDefault="0065424F" w:rsidP="0065424F">
      <w:pPr>
        <w:numPr>
          <w:ilvl w:val="1"/>
          <w:numId w:val="4"/>
        </w:numPr>
        <w:tabs>
          <w:tab w:val="left" w:pos="-1080"/>
          <w:tab w:val="left" w:pos="-720"/>
          <w:tab w:val="left" w:pos="0"/>
          <w:tab w:val="left" w:pos="420"/>
          <w:tab w:val="left" w:pos="720"/>
          <w:tab w:val="left" w:pos="2160"/>
        </w:tabs>
        <w:rPr>
          <w:sz w:val="22"/>
          <w:szCs w:val="22"/>
        </w:rPr>
      </w:pPr>
      <w:r>
        <w:rPr>
          <w:sz w:val="22"/>
          <w:szCs w:val="22"/>
        </w:rPr>
        <w:t>Structural members (prestressed concrete, steel beams and girders)</w:t>
      </w:r>
    </w:p>
    <w:p w:rsidR="0065424F" w:rsidRDefault="0065424F" w:rsidP="0065424F">
      <w:pPr>
        <w:numPr>
          <w:ilvl w:val="2"/>
          <w:numId w:val="4"/>
        </w:numPr>
        <w:tabs>
          <w:tab w:val="left" w:pos="-1080"/>
          <w:tab w:val="left" w:pos="-720"/>
          <w:tab w:val="left" w:pos="0"/>
          <w:tab w:val="left" w:pos="420"/>
          <w:tab w:val="left" w:pos="720"/>
        </w:tabs>
        <w:rPr>
          <w:sz w:val="22"/>
          <w:szCs w:val="22"/>
        </w:rPr>
      </w:pPr>
      <w:r>
        <w:rPr>
          <w:sz w:val="22"/>
          <w:szCs w:val="22"/>
        </w:rPr>
        <w:t>If previously arranged, ODOT will perform structural acceptance of fabricated bridge components (steel and prestressed concrete beams)</w:t>
      </w:r>
      <w:r w:rsidR="001814CD">
        <w:rPr>
          <w:sz w:val="22"/>
          <w:szCs w:val="22"/>
        </w:rPr>
        <w:t>. T</w:t>
      </w:r>
      <w:r>
        <w:rPr>
          <w:sz w:val="22"/>
          <w:szCs w:val="22"/>
        </w:rPr>
        <w:t>he LPA furnishes ODOT a complete set of plans</w:t>
      </w:r>
      <w:r w:rsidR="001814CD">
        <w:rPr>
          <w:sz w:val="22"/>
          <w:szCs w:val="22"/>
        </w:rPr>
        <w:t xml:space="preserve">; </w:t>
      </w:r>
      <w:r w:rsidR="000D31DE">
        <w:rPr>
          <w:sz w:val="22"/>
          <w:szCs w:val="22"/>
        </w:rPr>
        <w:t>Contractor</w:t>
      </w:r>
      <w:r w:rsidR="001814CD">
        <w:rPr>
          <w:sz w:val="22"/>
          <w:szCs w:val="22"/>
        </w:rPr>
        <w:t xml:space="preserve"> approved and LPA accepted set of shop drawings in conformance with 513 and/or 515 requirements. </w:t>
      </w:r>
    </w:p>
    <w:p w:rsidR="001814CD" w:rsidRDefault="001814CD" w:rsidP="0065424F">
      <w:pPr>
        <w:numPr>
          <w:ilvl w:val="2"/>
          <w:numId w:val="4"/>
        </w:numPr>
        <w:tabs>
          <w:tab w:val="left" w:pos="-1080"/>
          <w:tab w:val="left" w:pos="-720"/>
          <w:tab w:val="left" w:pos="0"/>
          <w:tab w:val="left" w:pos="420"/>
          <w:tab w:val="left" w:pos="720"/>
        </w:tabs>
        <w:rPr>
          <w:sz w:val="22"/>
          <w:szCs w:val="22"/>
        </w:rPr>
      </w:pPr>
      <w:r>
        <w:rPr>
          <w:sz w:val="22"/>
          <w:szCs w:val="22"/>
        </w:rPr>
        <w:t>If an item 513, Mill test reports for the structural steel</w:t>
      </w:r>
    </w:p>
    <w:p w:rsidR="001814CD" w:rsidRDefault="001814CD" w:rsidP="001814CD">
      <w:pPr>
        <w:numPr>
          <w:ilvl w:val="1"/>
          <w:numId w:val="4"/>
        </w:numPr>
        <w:tabs>
          <w:tab w:val="left" w:pos="-1080"/>
          <w:tab w:val="left" w:pos="-720"/>
          <w:tab w:val="left" w:pos="0"/>
          <w:tab w:val="left" w:pos="420"/>
          <w:tab w:val="left" w:pos="720"/>
          <w:tab w:val="left" w:pos="2160"/>
        </w:tabs>
        <w:rPr>
          <w:sz w:val="22"/>
          <w:szCs w:val="22"/>
        </w:rPr>
      </w:pPr>
      <w:r>
        <w:rPr>
          <w:sz w:val="22"/>
          <w:szCs w:val="22"/>
        </w:rPr>
        <w:t>Does the structure have structural concrete?</w:t>
      </w:r>
    </w:p>
    <w:p w:rsidR="001814CD" w:rsidRDefault="001814CD" w:rsidP="001814CD">
      <w:pPr>
        <w:numPr>
          <w:ilvl w:val="2"/>
          <w:numId w:val="4"/>
        </w:numPr>
        <w:tabs>
          <w:tab w:val="left" w:pos="-1080"/>
          <w:tab w:val="left" w:pos="-720"/>
          <w:tab w:val="left" w:pos="0"/>
          <w:tab w:val="left" w:pos="420"/>
          <w:tab w:val="left" w:pos="720"/>
        </w:tabs>
        <w:rPr>
          <w:sz w:val="22"/>
          <w:szCs w:val="22"/>
        </w:rPr>
      </w:pPr>
      <w:r>
        <w:rPr>
          <w:sz w:val="22"/>
          <w:szCs w:val="22"/>
        </w:rPr>
        <w:t xml:space="preserve">Do you have </w:t>
      </w:r>
      <w:r w:rsidR="00634F5C">
        <w:rPr>
          <w:sz w:val="22"/>
          <w:szCs w:val="22"/>
        </w:rPr>
        <w:t xml:space="preserve">qualified personnel </w:t>
      </w:r>
      <w:r>
        <w:rPr>
          <w:sz w:val="22"/>
          <w:szCs w:val="22"/>
        </w:rPr>
        <w:t>to inspect and test the structural concrete in accordance with ODOT specifications?</w:t>
      </w:r>
    </w:p>
    <w:p w:rsidR="001814CD" w:rsidRDefault="001814CD" w:rsidP="001814CD">
      <w:pPr>
        <w:numPr>
          <w:ilvl w:val="2"/>
          <w:numId w:val="4"/>
        </w:numPr>
        <w:tabs>
          <w:tab w:val="left" w:pos="-1080"/>
          <w:tab w:val="left" w:pos="-720"/>
          <w:tab w:val="left" w:pos="0"/>
          <w:tab w:val="left" w:pos="420"/>
          <w:tab w:val="left" w:pos="720"/>
        </w:tabs>
        <w:rPr>
          <w:sz w:val="22"/>
          <w:szCs w:val="22"/>
        </w:rPr>
      </w:pPr>
      <w:r>
        <w:rPr>
          <w:sz w:val="22"/>
          <w:szCs w:val="22"/>
        </w:rPr>
        <w:t>Develop a list of the tests required and the maximum quantity each test can cover.</w:t>
      </w:r>
    </w:p>
    <w:p w:rsidR="001814CD" w:rsidRDefault="001814CD" w:rsidP="001814CD">
      <w:pPr>
        <w:numPr>
          <w:ilvl w:val="0"/>
          <w:numId w:val="4"/>
        </w:numPr>
        <w:tabs>
          <w:tab w:val="left" w:pos="-1080"/>
          <w:tab w:val="left" w:pos="-720"/>
          <w:tab w:val="left" w:pos="0"/>
          <w:tab w:val="left" w:pos="420"/>
          <w:tab w:val="left" w:pos="2160"/>
        </w:tabs>
        <w:rPr>
          <w:sz w:val="22"/>
          <w:szCs w:val="22"/>
        </w:rPr>
      </w:pPr>
      <w:r>
        <w:rPr>
          <w:sz w:val="22"/>
          <w:szCs w:val="22"/>
        </w:rPr>
        <w:t>What special items do you have in the plans?</w:t>
      </w:r>
    </w:p>
    <w:p w:rsidR="001814CD" w:rsidRDefault="001814CD" w:rsidP="001814CD">
      <w:pPr>
        <w:numPr>
          <w:ilvl w:val="0"/>
          <w:numId w:val="4"/>
        </w:numPr>
        <w:tabs>
          <w:tab w:val="left" w:pos="-1080"/>
          <w:tab w:val="left" w:pos="-720"/>
          <w:tab w:val="left" w:pos="0"/>
          <w:tab w:val="left" w:pos="420"/>
          <w:tab w:val="left" w:pos="2160"/>
        </w:tabs>
        <w:rPr>
          <w:sz w:val="22"/>
          <w:szCs w:val="22"/>
        </w:rPr>
      </w:pPr>
      <w:r>
        <w:rPr>
          <w:sz w:val="22"/>
          <w:szCs w:val="22"/>
        </w:rPr>
        <w:t>What special or non-standard materials do you have?</w:t>
      </w:r>
    </w:p>
    <w:p w:rsidR="001814CD" w:rsidRDefault="001814CD" w:rsidP="001814CD">
      <w:pPr>
        <w:numPr>
          <w:ilvl w:val="0"/>
          <w:numId w:val="4"/>
        </w:numPr>
        <w:tabs>
          <w:tab w:val="left" w:pos="-1080"/>
          <w:tab w:val="left" w:pos="-720"/>
          <w:tab w:val="left" w:pos="0"/>
          <w:tab w:val="left" w:pos="420"/>
          <w:tab w:val="left" w:pos="2160"/>
        </w:tabs>
        <w:rPr>
          <w:sz w:val="22"/>
          <w:szCs w:val="22"/>
        </w:rPr>
      </w:pPr>
      <w:r>
        <w:rPr>
          <w:sz w:val="22"/>
          <w:szCs w:val="22"/>
        </w:rPr>
        <w:t>Asphalt Pavement</w:t>
      </w:r>
    </w:p>
    <w:p w:rsidR="001814CD" w:rsidRDefault="001814CD" w:rsidP="001814CD">
      <w:pPr>
        <w:numPr>
          <w:ilvl w:val="1"/>
          <w:numId w:val="4"/>
        </w:numPr>
        <w:tabs>
          <w:tab w:val="left" w:pos="-1080"/>
          <w:tab w:val="left" w:pos="-720"/>
          <w:tab w:val="left" w:pos="0"/>
          <w:tab w:val="left" w:pos="420"/>
          <w:tab w:val="left" w:pos="720"/>
          <w:tab w:val="left" w:pos="2160"/>
        </w:tabs>
        <w:rPr>
          <w:sz w:val="22"/>
          <w:szCs w:val="22"/>
        </w:rPr>
      </w:pPr>
      <w:r>
        <w:rPr>
          <w:sz w:val="22"/>
          <w:szCs w:val="22"/>
        </w:rPr>
        <w:t xml:space="preserve">Do you have </w:t>
      </w:r>
      <w:r w:rsidR="00634F5C">
        <w:rPr>
          <w:sz w:val="22"/>
          <w:szCs w:val="22"/>
        </w:rPr>
        <w:t xml:space="preserve">qualified personnel </w:t>
      </w:r>
      <w:r>
        <w:rPr>
          <w:sz w:val="22"/>
          <w:szCs w:val="22"/>
        </w:rPr>
        <w:t>to inspect and test the asphalt pavement in accordance with ODOT specifications?</w:t>
      </w:r>
    </w:p>
    <w:p w:rsidR="001814CD" w:rsidRDefault="001814CD" w:rsidP="001814CD">
      <w:pPr>
        <w:numPr>
          <w:ilvl w:val="1"/>
          <w:numId w:val="4"/>
        </w:numPr>
        <w:tabs>
          <w:tab w:val="left" w:pos="-1080"/>
          <w:tab w:val="left" w:pos="-720"/>
          <w:tab w:val="left" w:pos="0"/>
          <w:tab w:val="left" w:pos="420"/>
          <w:tab w:val="left" w:pos="720"/>
          <w:tab w:val="left" w:pos="2160"/>
        </w:tabs>
        <w:rPr>
          <w:sz w:val="22"/>
          <w:szCs w:val="22"/>
        </w:rPr>
      </w:pPr>
      <w:r>
        <w:rPr>
          <w:sz w:val="22"/>
          <w:szCs w:val="22"/>
        </w:rPr>
        <w:t>Develop a list of tests required and the maximum quantity each test can cover.</w:t>
      </w:r>
    </w:p>
    <w:p w:rsidR="001814CD" w:rsidRDefault="001814CD" w:rsidP="001814CD">
      <w:pPr>
        <w:numPr>
          <w:ilvl w:val="1"/>
          <w:numId w:val="4"/>
        </w:numPr>
        <w:tabs>
          <w:tab w:val="left" w:pos="-1080"/>
          <w:tab w:val="left" w:pos="-720"/>
          <w:tab w:val="left" w:pos="0"/>
          <w:tab w:val="left" w:pos="420"/>
          <w:tab w:val="left" w:pos="720"/>
          <w:tab w:val="left" w:pos="2160"/>
        </w:tabs>
        <w:rPr>
          <w:sz w:val="22"/>
          <w:szCs w:val="22"/>
        </w:rPr>
      </w:pPr>
      <w:r>
        <w:rPr>
          <w:sz w:val="22"/>
          <w:szCs w:val="22"/>
        </w:rPr>
        <w:t>In areas where ODOT is monitoring asphalt plant production at the same time as asphalt is being produced for your LPA project, you can request ODOT to perform the monitoring. Contact the ODOT DET.</w:t>
      </w:r>
    </w:p>
    <w:p w:rsidR="001814CD" w:rsidRDefault="001814CD" w:rsidP="001814CD">
      <w:pPr>
        <w:numPr>
          <w:ilvl w:val="1"/>
          <w:numId w:val="4"/>
        </w:numPr>
        <w:tabs>
          <w:tab w:val="left" w:pos="-1080"/>
          <w:tab w:val="left" w:pos="-720"/>
          <w:tab w:val="left" w:pos="0"/>
          <w:tab w:val="left" w:pos="420"/>
          <w:tab w:val="left" w:pos="720"/>
          <w:tab w:val="left" w:pos="2160"/>
        </w:tabs>
        <w:rPr>
          <w:sz w:val="22"/>
          <w:szCs w:val="22"/>
        </w:rPr>
      </w:pPr>
      <w:r>
        <w:rPr>
          <w:sz w:val="22"/>
          <w:szCs w:val="22"/>
        </w:rPr>
        <w:lastRenderedPageBreak/>
        <w:t>Monitoring will not include the acceptance testing so you will still need to arrange for those tests.</w:t>
      </w:r>
    </w:p>
    <w:p w:rsidR="001814CD" w:rsidRDefault="001814CD" w:rsidP="001814CD">
      <w:pPr>
        <w:numPr>
          <w:ilvl w:val="0"/>
          <w:numId w:val="4"/>
        </w:numPr>
        <w:tabs>
          <w:tab w:val="left" w:pos="-1080"/>
          <w:tab w:val="left" w:pos="-720"/>
          <w:tab w:val="left" w:pos="0"/>
          <w:tab w:val="left" w:pos="420"/>
          <w:tab w:val="left" w:pos="2160"/>
        </w:tabs>
        <w:rPr>
          <w:sz w:val="22"/>
          <w:szCs w:val="22"/>
        </w:rPr>
      </w:pPr>
      <w:r>
        <w:rPr>
          <w:sz w:val="22"/>
          <w:szCs w:val="22"/>
        </w:rPr>
        <w:t>Concrete Pavement</w:t>
      </w:r>
    </w:p>
    <w:p w:rsidR="001814CD" w:rsidRDefault="001814CD" w:rsidP="001814CD">
      <w:pPr>
        <w:numPr>
          <w:ilvl w:val="1"/>
          <w:numId w:val="4"/>
        </w:numPr>
        <w:tabs>
          <w:tab w:val="left" w:pos="-1080"/>
          <w:tab w:val="left" w:pos="-720"/>
          <w:tab w:val="left" w:pos="0"/>
          <w:tab w:val="left" w:pos="420"/>
          <w:tab w:val="left" w:pos="720"/>
          <w:tab w:val="left" w:pos="2160"/>
        </w:tabs>
        <w:rPr>
          <w:sz w:val="22"/>
          <w:szCs w:val="22"/>
        </w:rPr>
      </w:pPr>
      <w:r>
        <w:rPr>
          <w:sz w:val="22"/>
          <w:szCs w:val="22"/>
        </w:rPr>
        <w:t xml:space="preserve">Do you have </w:t>
      </w:r>
      <w:r w:rsidR="00634F5C">
        <w:rPr>
          <w:sz w:val="22"/>
          <w:szCs w:val="22"/>
        </w:rPr>
        <w:t xml:space="preserve">qualified personnel </w:t>
      </w:r>
      <w:r>
        <w:rPr>
          <w:sz w:val="22"/>
          <w:szCs w:val="22"/>
        </w:rPr>
        <w:t>in line to inspect and test the concrete pavement in accordance with ODOT specifications?</w:t>
      </w:r>
    </w:p>
    <w:p w:rsidR="001814CD" w:rsidRDefault="001814CD" w:rsidP="001814CD">
      <w:pPr>
        <w:numPr>
          <w:ilvl w:val="1"/>
          <w:numId w:val="4"/>
        </w:numPr>
        <w:tabs>
          <w:tab w:val="left" w:pos="-1080"/>
          <w:tab w:val="left" w:pos="-720"/>
          <w:tab w:val="left" w:pos="0"/>
          <w:tab w:val="left" w:pos="420"/>
          <w:tab w:val="left" w:pos="720"/>
          <w:tab w:val="left" w:pos="2160"/>
        </w:tabs>
        <w:rPr>
          <w:sz w:val="22"/>
          <w:szCs w:val="22"/>
        </w:rPr>
      </w:pPr>
      <w:r>
        <w:rPr>
          <w:sz w:val="22"/>
          <w:szCs w:val="22"/>
        </w:rPr>
        <w:t>Develop a list of the tests required and the maximum quantity each test can cover.</w:t>
      </w:r>
    </w:p>
    <w:p w:rsidR="001814CD" w:rsidRDefault="001814CD" w:rsidP="001814CD">
      <w:pPr>
        <w:numPr>
          <w:ilvl w:val="0"/>
          <w:numId w:val="4"/>
        </w:numPr>
        <w:tabs>
          <w:tab w:val="left" w:pos="-1080"/>
          <w:tab w:val="left" w:pos="-720"/>
          <w:tab w:val="left" w:pos="0"/>
          <w:tab w:val="left" w:pos="420"/>
          <w:tab w:val="left" w:pos="2160"/>
        </w:tabs>
        <w:rPr>
          <w:sz w:val="22"/>
          <w:szCs w:val="22"/>
        </w:rPr>
      </w:pPr>
      <w:r>
        <w:rPr>
          <w:sz w:val="22"/>
          <w:szCs w:val="22"/>
        </w:rPr>
        <w:t>Bridge Painting</w:t>
      </w:r>
    </w:p>
    <w:p w:rsidR="001814CD" w:rsidRDefault="001814CD" w:rsidP="001814CD">
      <w:pPr>
        <w:numPr>
          <w:ilvl w:val="1"/>
          <w:numId w:val="4"/>
        </w:numPr>
        <w:tabs>
          <w:tab w:val="left" w:pos="-1080"/>
          <w:tab w:val="left" w:pos="-720"/>
          <w:tab w:val="left" w:pos="0"/>
          <w:tab w:val="left" w:pos="420"/>
          <w:tab w:val="left" w:pos="720"/>
          <w:tab w:val="left" w:pos="2160"/>
        </w:tabs>
        <w:rPr>
          <w:sz w:val="22"/>
          <w:szCs w:val="22"/>
        </w:rPr>
      </w:pPr>
      <w:r>
        <w:rPr>
          <w:sz w:val="22"/>
          <w:szCs w:val="22"/>
        </w:rPr>
        <w:t xml:space="preserve">Do you have </w:t>
      </w:r>
      <w:r w:rsidR="00634F5C">
        <w:rPr>
          <w:sz w:val="22"/>
          <w:szCs w:val="22"/>
        </w:rPr>
        <w:t xml:space="preserve">qualified personnel </w:t>
      </w:r>
      <w:r>
        <w:rPr>
          <w:sz w:val="22"/>
          <w:szCs w:val="22"/>
        </w:rPr>
        <w:t>to inspect and test the bridge painting in accordance with ODOT specifications?</w:t>
      </w:r>
    </w:p>
    <w:p w:rsidR="001814CD" w:rsidRDefault="001814CD" w:rsidP="001814CD">
      <w:pPr>
        <w:tabs>
          <w:tab w:val="left" w:pos="-1080"/>
          <w:tab w:val="left" w:pos="-720"/>
          <w:tab w:val="left" w:pos="0"/>
          <w:tab w:val="left" w:pos="420"/>
          <w:tab w:val="left" w:pos="720"/>
          <w:tab w:val="left" w:pos="2160"/>
        </w:tabs>
        <w:rPr>
          <w:sz w:val="22"/>
          <w:szCs w:val="22"/>
        </w:rPr>
      </w:pPr>
    </w:p>
    <w:p w:rsidR="001C2D5C" w:rsidRDefault="001814CD" w:rsidP="001C2D5C">
      <w:pPr>
        <w:autoSpaceDE w:val="0"/>
        <w:autoSpaceDN w:val="0"/>
        <w:adjustRightInd w:val="0"/>
        <w:rPr>
          <w:sz w:val="22"/>
          <w:szCs w:val="22"/>
        </w:rPr>
      </w:pPr>
      <w:r w:rsidRPr="00CE4F0E">
        <w:rPr>
          <w:b/>
          <w:sz w:val="22"/>
          <w:szCs w:val="22"/>
        </w:rPr>
        <w:t>Step 2</w:t>
      </w:r>
      <w:r w:rsidRPr="00CE4F0E">
        <w:rPr>
          <w:sz w:val="22"/>
          <w:szCs w:val="22"/>
        </w:rPr>
        <w:t xml:space="preserve"> – Create a PROJECT BILL OF MATERIAL (PBOM) to track materials items and quantities needed for each construction bid item. The PBOM is a management method for materials delivery and acce</w:t>
      </w:r>
      <w:r w:rsidR="000D31DE" w:rsidRPr="00CE4F0E">
        <w:rPr>
          <w:sz w:val="22"/>
          <w:szCs w:val="22"/>
        </w:rPr>
        <w:t>ptance on the project. To create a PBOM go to</w:t>
      </w:r>
      <w:r w:rsidR="008E2914">
        <w:rPr>
          <w:sz w:val="22"/>
          <w:szCs w:val="22"/>
        </w:rPr>
        <w:t>:</w:t>
      </w:r>
    </w:p>
    <w:p w:rsidR="008E2914" w:rsidRDefault="00B37455" w:rsidP="001C2D5C">
      <w:pPr>
        <w:autoSpaceDE w:val="0"/>
        <w:autoSpaceDN w:val="0"/>
        <w:adjustRightInd w:val="0"/>
        <w:rPr>
          <w:rFonts w:ascii="Helv" w:hAnsi="Helv" w:cs="Helv"/>
          <w:color w:val="000000"/>
          <w:sz w:val="20"/>
          <w:szCs w:val="20"/>
        </w:rPr>
      </w:pPr>
      <w:hyperlink r:id="rId12" w:history="1">
        <w:r w:rsidR="001C2D5C" w:rsidRPr="000219AE">
          <w:rPr>
            <w:rStyle w:val="Hyperlink"/>
            <w:rFonts w:ascii="Helv" w:hAnsi="Helv" w:cs="Helv"/>
            <w:sz w:val="20"/>
            <w:szCs w:val="20"/>
          </w:rPr>
          <w:t>http://www.dot.state.oh.us/Divisions/ConstructionMgt/LPAConstructionContractAdministration/Pages/LPAConstructionContractAdministration.aspx</w:t>
        </w:r>
      </w:hyperlink>
      <w:r w:rsidR="008E2914">
        <w:rPr>
          <w:rFonts w:ascii="Helv" w:hAnsi="Helv" w:cs="Helv"/>
          <w:color w:val="000000"/>
          <w:sz w:val="20"/>
          <w:szCs w:val="20"/>
        </w:rPr>
        <w:t xml:space="preserve"> </w:t>
      </w:r>
    </w:p>
    <w:p w:rsidR="001C2D5C" w:rsidRPr="00B055F6" w:rsidRDefault="008E2914" w:rsidP="001C2D5C">
      <w:pPr>
        <w:autoSpaceDE w:val="0"/>
        <w:autoSpaceDN w:val="0"/>
        <w:adjustRightInd w:val="0"/>
        <w:rPr>
          <w:rFonts w:ascii="Helv" w:hAnsi="Helv" w:cs="Helv"/>
          <w:color w:val="000000"/>
          <w:sz w:val="20"/>
          <w:szCs w:val="20"/>
        </w:rPr>
      </w:pPr>
      <w:r>
        <w:rPr>
          <w:sz w:val="22"/>
          <w:szCs w:val="22"/>
        </w:rPr>
        <w:t>S</w:t>
      </w:r>
      <w:r w:rsidR="001C2D5C" w:rsidRPr="00B02261">
        <w:rPr>
          <w:sz w:val="22"/>
          <w:szCs w:val="22"/>
        </w:rPr>
        <w:t>croll down and click on the “</w:t>
      </w:r>
      <w:r w:rsidR="001C2D5C">
        <w:rPr>
          <w:sz w:val="22"/>
          <w:szCs w:val="22"/>
        </w:rPr>
        <w:t>Project Bill of Materials Set Up</w:t>
      </w:r>
      <w:r w:rsidR="001C2D5C" w:rsidRPr="00B02261">
        <w:rPr>
          <w:sz w:val="22"/>
          <w:szCs w:val="22"/>
        </w:rPr>
        <w:t xml:space="preserve">” </w:t>
      </w:r>
      <w:r w:rsidR="001C2D5C">
        <w:rPr>
          <w:sz w:val="22"/>
          <w:szCs w:val="22"/>
        </w:rPr>
        <w:t xml:space="preserve">link </w:t>
      </w:r>
      <w:r w:rsidR="001C2D5C" w:rsidRPr="00B02261">
        <w:rPr>
          <w:sz w:val="22"/>
          <w:szCs w:val="22"/>
        </w:rPr>
        <w:t xml:space="preserve">to download </w:t>
      </w:r>
      <w:r w:rsidR="001C2D5C">
        <w:rPr>
          <w:sz w:val="22"/>
          <w:szCs w:val="22"/>
        </w:rPr>
        <w:t xml:space="preserve">the </w:t>
      </w:r>
      <w:r w:rsidR="001C2D5C" w:rsidRPr="00B02261">
        <w:rPr>
          <w:sz w:val="22"/>
          <w:szCs w:val="22"/>
        </w:rPr>
        <w:t>PBOM</w:t>
      </w:r>
      <w:r w:rsidR="001C2D5C">
        <w:rPr>
          <w:sz w:val="22"/>
          <w:szCs w:val="22"/>
        </w:rPr>
        <w:t xml:space="preserve"> spreadsheet</w:t>
      </w:r>
      <w:r w:rsidR="001C2D5C" w:rsidRPr="00B02261">
        <w:rPr>
          <w:sz w:val="22"/>
          <w:szCs w:val="22"/>
        </w:rPr>
        <w:t>. After saving the form</w:t>
      </w:r>
      <w:r w:rsidR="001C2D5C" w:rsidRPr="00CE4F0E">
        <w:rPr>
          <w:sz w:val="22"/>
          <w:szCs w:val="22"/>
        </w:rPr>
        <w:t xml:space="preserve">, </w:t>
      </w:r>
      <w:r w:rsidR="001C2D5C">
        <w:rPr>
          <w:sz w:val="22"/>
          <w:szCs w:val="22"/>
        </w:rPr>
        <w:t>read the directions listed on the first tab of the spreadsheet labeled “Instructions</w:t>
      </w:r>
      <w:r w:rsidR="001C2D5C" w:rsidRPr="00CE4F0E">
        <w:rPr>
          <w:sz w:val="22"/>
          <w:szCs w:val="22"/>
        </w:rPr>
        <w:t>.</w:t>
      </w:r>
      <w:r w:rsidR="001C2D5C">
        <w:rPr>
          <w:sz w:val="22"/>
          <w:szCs w:val="22"/>
        </w:rPr>
        <w:t>”</w:t>
      </w:r>
      <w:r w:rsidR="001C2D5C" w:rsidRPr="00CE4F0E">
        <w:rPr>
          <w:sz w:val="22"/>
          <w:szCs w:val="22"/>
        </w:rPr>
        <w:t xml:space="preserve"> </w:t>
      </w:r>
      <w:r w:rsidR="001C2D5C">
        <w:rPr>
          <w:sz w:val="22"/>
          <w:szCs w:val="22"/>
        </w:rPr>
        <w:t>In order to successfully complete the PBOM, the Project Item Codes (with extensions), Reference Numbers, and Item Quantities will be needed</w:t>
      </w:r>
      <w:r w:rsidR="001C2D5C" w:rsidRPr="00CE4F0E">
        <w:rPr>
          <w:sz w:val="22"/>
          <w:szCs w:val="22"/>
        </w:rPr>
        <w:t>.</w:t>
      </w:r>
    </w:p>
    <w:p w:rsidR="000D31DE" w:rsidRDefault="000D31DE" w:rsidP="00B055F6">
      <w:pPr>
        <w:autoSpaceDE w:val="0"/>
        <w:autoSpaceDN w:val="0"/>
        <w:adjustRightInd w:val="0"/>
        <w:rPr>
          <w:sz w:val="22"/>
          <w:szCs w:val="22"/>
        </w:rPr>
      </w:pPr>
      <w:r w:rsidRPr="00CE4F0E">
        <w:rPr>
          <w:sz w:val="22"/>
          <w:szCs w:val="22"/>
        </w:rPr>
        <w:t xml:space="preserve"> </w:t>
      </w:r>
    </w:p>
    <w:p w:rsidR="000D31DE" w:rsidRDefault="000D31DE" w:rsidP="001814CD">
      <w:pPr>
        <w:tabs>
          <w:tab w:val="left" w:pos="-1080"/>
          <w:tab w:val="left" w:pos="-720"/>
          <w:tab w:val="left" w:pos="0"/>
          <w:tab w:val="left" w:pos="420"/>
          <w:tab w:val="left" w:pos="720"/>
          <w:tab w:val="left" w:pos="2160"/>
        </w:tabs>
        <w:rPr>
          <w:sz w:val="22"/>
          <w:szCs w:val="22"/>
        </w:rPr>
      </w:pPr>
      <w:r w:rsidRPr="000D31DE">
        <w:rPr>
          <w:b/>
          <w:sz w:val="22"/>
          <w:szCs w:val="22"/>
        </w:rPr>
        <w:t>Step 3</w:t>
      </w:r>
      <w:r>
        <w:rPr>
          <w:sz w:val="22"/>
          <w:szCs w:val="22"/>
        </w:rPr>
        <w:t xml:space="preserve"> – For materials that require specific tests for acceptance of each quantity (like structural concrete, asphalt pavement, concrete pavement) develop a list of the tests required and the quantity of tests needed to be completed for each material. Include in the PBOM to help tracking of materials acceptance.</w:t>
      </w:r>
    </w:p>
    <w:p w:rsidR="000D31DE" w:rsidRDefault="000D31DE" w:rsidP="001814CD">
      <w:pPr>
        <w:tabs>
          <w:tab w:val="left" w:pos="-1080"/>
          <w:tab w:val="left" w:pos="-720"/>
          <w:tab w:val="left" w:pos="0"/>
          <w:tab w:val="left" w:pos="420"/>
          <w:tab w:val="left" w:pos="720"/>
          <w:tab w:val="left" w:pos="2160"/>
        </w:tabs>
        <w:rPr>
          <w:sz w:val="22"/>
          <w:szCs w:val="22"/>
        </w:rPr>
      </w:pPr>
    </w:p>
    <w:p w:rsidR="00B02261" w:rsidRDefault="000D31DE" w:rsidP="00B02261">
      <w:pPr>
        <w:autoSpaceDE w:val="0"/>
        <w:autoSpaceDN w:val="0"/>
        <w:adjustRightInd w:val="0"/>
        <w:rPr>
          <w:rFonts w:ascii="Tms Rmn" w:hAnsi="Tms Rmn"/>
        </w:rPr>
      </w:pPr>
      <w:r w:rsidRPr="000D31DE">
        <w:rPr>
          <w:b/>
          <w:sz w:val="22"/>
          <w:szCs w:val="22"/>
        </w:rPr>
        <w:t>Step 4</w:t>
      </w:r>
      <w:r>
        <w:rPr>
          <w:sz w:val="22"/>
          <w:szCs w:val="22"/>
        </w:rPr>
        <w:t xml:space="preserve"> – At the pre-construction </w:t>
      </w:r>
      <w:r w:rsidR="002F44BD">
        <w:rPr>
          <w:sz w:val="22"/>
          <w:szCs w:val="22"/>
        </w:rPr>
        <w:t xml:space="preserve">meeting </w:t>
      </w:r>
      <w:r>
        <w:rPr>
          <w:sz w:val="22"/>
          <w:szCs w:val="22"/>
        </w:rPr>
        <w:t xml:space="preserve">require the Contractor to provide a complete list of material suppliers. Check the list against the PBOM to assure that all materials are covered. Check the final Contractor’s list against all certified supplier lists for ODOT’s material suppliers, fabricators, </w:t>
      </w:r>
      <w:r w:rsidR="00954072">
        <w:rPr>
          <w:sz w:val="22"/>
          <w:szCs w:val="22"/>
        </w:rPr>
        <w:t>and aggregate</w:t>
      </w:r>
      <w:r>
        <w:rPr>
          <w:sz w:val="22"/>
          <w:szCs w:val="22"/>
        </w:rPr>
        <w:t xml:space="preserve"> suppliers at the following link: </w:t>
      </w:r>
      <w:hyperlink r:id="rId13" w:history="1">
        <w:r w:rsidR="00B02261" w:rsidRPr="00B02261">
          <w:rPr>
            <w:color w:val="0000FF"/>
            <w:sz w:val="22"/>
            <w:szCs w:val="22"/>
            <w:u w:val="single"/>
          </w:rPr>
          <w:t>http://www.dot.state.oh.us/divisions/constructionmgt/materials/pages/certifiedsuppliers.aspx</w:t>
        </w:r>
      </w:hyperlink>
    </w:p>
    <w:p w:rsidR="000D31DE" w:rsidRDefault="000D31DE" w:rsidP="001814CD">
      <w:pPr>
        <w:tabs>
          <w:tab w:val="left" w:pos="-1080"/>
          <w:tab w:val="left" w:pos="-720"/>
          <w:tab w:val="left" w:pos="0"/>
          <w:tab w:val="left" w:pos="420"/>
          <w:tab w:val="left" w:pos="720"/>
          <w:tab w:val="left" w:pos="2160"/>
        </w:tabs>
        <w:rPr>
          <w:sz w:val="22"/>
          <w:szCs w:val="22"/>
        </w:rPr>
      </w:pPr>
    </w:p>
    <w:p w:rsidR="00954072" w:rsidRDefault="000D31DE" w:rsidP="00B02261">
      <w:pPr>
        <w:autoSpaceDE w:val="0"/>
        <w:autoSpaceDN w:val="0"/>
        <w:adjustRightInd w:val="0"/>
        <w:rPr>
          <w:sz w:val="22"/>
          <w:szCs w:val="22"/>
        </w:rPr>
      </w:pPr>
      <w:r>
        <w:rPr>
          <w:sz w:val="22"/>
          <w:szCs w:val="22"/>
        </w:rPr>
        <w:t xml:space="preserve">Depending on the material type, materials may come from ODOT’s Qualified Products List (QPL) </w:t>
      </w:r>
      <w:r w:rsidR="00954072">
        <w:rPr>
          <w:sz w:val="22"/>
          <w:szCs w:val="22"/>
        </w:rPr>
        <w:t>and/or the Approved Products List (APL):</w:t>
      </w:r>
    </w:p>
    <w:p w:rsidR="001C2D5C" w:rsidRDefault="001C2D5C" w:rsidP="00B02261">
      <w:pPr>
        <w:autoSpaceDE w:val="0"/>
        <w:autoSpaceDN w:val="0"/>
        <w:adjustRightInd w:val="0"/>
        <w:rPr>
          <w:sz w:val="22"/>
          <w:szCs w:val="22"/>
        </w:rPr>
      </w:pPr>
    </w:p>
    <w:p w:rsidR="00B02261" w:rsidRPr="00B02261" w:rsidRDefault="00954072" w:rsidP="00B02261">
      <w:pPr>
        <w:autoSpaceDE w:val="0"/>
        <w:autoSpaceDN w:val="0"/>
        <w:adjustRightInd w:val="0"/>
        <w:rPr>
          <w:sz w:val="22"/>
          <w:szCs w:val="22"/>
        </w:rPr>
      </w:pPr>
      <w:r>
        <w:rPr>
          <w:sz w:val="22"/>
          <w:szCs w:val="22"/>
        </w:rPr>
        <w:t xml:space="preserve">QPL: </w:t>
      </w:r>
      <w:hyperlink r:id="rId14" w:history="1">
        <w:r w:rsidR="00B02261" w:rsidRPr="00B02261">
          <w:rPr>
            <w:color w:val="0000FF"/>
            <w:sz w:val="22"/>
            <w:szCs w:val="22"/>
            <w:u w:val="single"/>
          </w:rPr>
          <w:t>http://www.dot.state.oh.us/divisions/constructionmgt/materials/pages/qpl.aspx</w:t>
        </w:r>
      </w:hyperlink>
    </w:p>
    <w:p w:rsidR="003A3AF3" w:rsidRDefault="003A3AF3" w:rsidP="001814CD">
      <w:pPr>
        <w:tabs>
          <w:tab w:val="left" w:pos="-1080"/>
          <w:tab w:val="left" w:pos="-720"/>
          <w:tab w:val="left" w:pos="0"/>
          <w:tab w:val="left" w:pos="420"/>
          <w:tab w:val="left" w:pos="720"/>
          <w:tab w:val="left" w:pos="2160"/>
        </w:tabs>
        <w:rPr>
          <w:sz w:val="22"/>
          <w:szCs w:val="22"/>
        </w:rPr>
      </w:pPr>
    </w:p>
    <w:p w:rsidR="000D31DE" w:rsidRDefault="00954072" w:rsidP="001814CD">
      <w:pPr>
        <w:tabs>
          <w:tab w:val="left" w:pos="-1080"/>
          <w:tab w:val="left" w:pos="-720"/>
          <w:tab w:val="left" w:pos="0"/>
          <w:tab w:val="left" w:pos="420"/>
          <w:tab w:val="left" w:pos="720"/>
          <w:tab w:val="left" w:pos="2160"/>
        </w:tabs>
        <w:rPr>
          <w:sz w:val="22"/>
          <w:szCs w:val="22"/>
        </w:rPr>
      </w:pPr>
      <w:r>
        <w:rPr>
          <w:sz w:val="22"/>
          <w:szCs w:val="22"/>
        </w:rPr>
        <w:t>APL:</w:t>
      </w:r>
      <w:r w:rsidRPr="00954072">
        <w:t xml:space="preserve"> </w:t>
      </w:r>
      <w:hyperlink r:id="rId15" w:history="1">
        <w:r w:rsidRPr="00277C5D">
          <w:rPr>
            <w:rStyle w:val="Hyperlink"/>
            <w:sz w:val="22"/>
            <w:szCs w:val="22"/>
          </w:rPr>
          <w:t>http://www.dot.state.oh.us/Divisions/ConstructionMgt/Materials/Approved-List/Pages/default.aspx</w:t>
        </w:r>
      </w:hyperlink>
    </w:p>
    <w:p w:rsidR="00954072" w:rsidRDefault="00954072" w:rsidP="001814CD">
      <w:pPr>
        <w:tabs>
          <w:tab w:val="left" w:pos="-1080"/>
          <w:tab w:val="left" w:pos="-720"/>
          <w:tab w:val="left" w:pos="0"/>
          <w:tab w:val="left" w:pos="420"/>
          <w:tab w:val="left" w:pos="720"/>
          <w:tab w:val="left" w:pos="2160"/>
        </w:tabs>
        <w:rPr>
          <w:sz w:val="22"/>
          <w:szCs w:val="22"/>
        </w:rPr>
      </w:pPr>
    </w:p>
    <w:p w:rsidR="000D31DE" w:rsidRDefault="000D31DE" w:rsidP="001814CD">
      <w:pPr>
        <w:tabs>
          <w:tab w:val="left" w:pos="-1080"/>
          <w:tab w:val="left" w:pos="-720"/>
          <w:tab w:val="left" w:pos="0"/>
          <w:tab w:val="left" w:pos="420"/>
          <w:tab w:val="left" w:pos="720"/>
          <w:tab w:val="left" w:pos="2160"/>
        </w:tabs>
        <w:rPr>
          <w:sz w:val="22"/>
          <w:szCs w:val="22"/>
        </w:rPr>
      </w:pPr>
      <w:r>
        <w:rPr>
          <w:sz w:val="22"/>
          <w:szCs w:val="22"/>
        </w:rPr>
        <w:t>Notify the Contractor of any suppliers not on the ODOT’s lists and his responsibility to obtain material from only ODOT certified suppliers. (Note: special items may not follow this requirement.)</w:t>
      </w:r>
    </w:p>
    <w:p w:rsidR="000D31DE" w:rsidRDefault="000D31DE" w:rsidP="001814CD">
      <w:pPr>
        <w:tabs>
          <w:tab w:val="left" w:pos="-1080"/>
          <w:tab w:val="left" w:pos="-720"/>
          <w:tab w:val="left" w:pos="0"/>
          <w:tab w:val="left" w:pos="420"/>
          <w:tab w:val="left" w:pos="720"/>
          <w:tab w:val="left" w:pos="2160"/>
        </w:tabs>
        <w:rPr>
          <w:sz w:val="22"/>
          <w:szCs w:val="22"/>
        </w:rPr>
      </w:pPr>
    </w:p>
    <w:p w:rsidR="000D31DE" w:rsidRDefault="000D31DE" w:rsidP="001814CD">
      <w:pPr>
        <w:tabs>
          <w:tab w:val="left" w:pos="-1080"/>
          <w:tab w:val="left" w:pos="-720"/>
          <w:tab w:val="left" w:pos="0"/>
          <w:tab w:val="left" w:pos="420"/>
          <w:tab w:val="left" w:pos="720"/>
          <w:tab w:val="left" w:pos="2160"/>
        </w:tabs>
        <w:rPr>
          <w:sz w:val="22"/>
          <w:szCs w:val="22"/>
        </w:rPr>
      </w:pPr>
      <w:r w:rsidRPr="000D31DE">
        <w:rPr>
          <w:b/>
          <w:sz w:val="22"/>
          <w:szCs w:val="22"/>
        </w:rPr>
        <w:t>Step 5</w:t>
      </w:r>
      <w:r>
        <w:rPr>
          <w:sz w:val="22"/>
          <w:szCs w:val="22"/>
        </w:rPr>
        <w:t xml:space="preserve"> – Project Materials Control.</w:t>
      </w:r>
      <w:r w:rsidR="00BA7FD0">
        <w:rPr>
          <w:sz w:val="22"/>
          <w:szCs w:val="22"/>
        </w:rPr>
        <w:t xml:space="preserve"> This is the process of tracking materials coming in; approving acceptable materials and documenting what you have.</w:t>
      </w:r>
    </w:p>
    <w:p w:rsidR="00BA7FD0" w:rsidRDefault="00BA7FD0" w:rsidP="001814CD">
      <w:pPr>
        <w:tabs>
          <w:tab w:val="left" w:pos="-1080"/>
          <w:tab w:val="left" w:pos="-720"/>
          <w:tab w:val="left" w:pos="0"/>
          <w:tab w:val="left" w:pos="420"/>
          <w:tab w:val="left" w:pos="720"/>
          <w:tab w:val="left" w:pos="2160"/>
        </w:tabs>
        <w:rPr>
          <w:sz w:val="22"/>
          <w:szCs w:val="22"/>
        </w:rPr>
      </w:pPr>
    </w:p>
    <w:p w:rsidR="00BA7FD0" w:rsidRPr="00BA7FD0" w:rsidRDefault="00BA7FD0" w:rsidP="00BA7FD0">
      <w:pPr>
        <w:tabs>
          <w:tab w:val="left" w:pos="-1080"/>
          <w:tab w:val="left" w:pos="-720"/>
          <w:tab w:val="left" w:pos="0"/>
          <w:tab w:val="left" w:pos="420"/>
          <w:tab w:val="left" w:pos="720"/>
          <w:tab w:val="left" w:pos="2160"/>
        </w:tabs>
        <w:ind w:left="420"/>
        <w:rPr>
          <w:b/>
          <w:sz w:val="22"/>
          <w:szCs w:val="22"/>
        </w:rPr>
      </w:pPr>
      <w:r w:rsidRPr="00BA7FD0">
        <w:rPr>
          <w:b/>
          <w:sz w:val="22"/>
          <w:szCs w:val="22"/>
        </w:rPr>
        <w:t>Recommendations for control</w:t>
      </w:r>
    </w:p>
    <w:p w:rsidR="00BA7FD0" w:rsidRDefault="00BA7FD0" w:rsidP="00BA7FD0">
      <w:pPr>
        <w:numPr>
          <w:ilvl w:val="0"/>
          <w:numId w:val="5"/>
        </w:numPr>
        <w:tabs>
          <w:tab w:val="left" w:pos="-1080"/>
          <w:tab w:val="left" w:pos="-720"/>
          <w:tab w:val="left" w:pos="0"/>
          <w:tab w:val="left" w:pos="420"/>
          <w:tab w:val="left" w:pos="720"/>
          <w:tab w:val="left" w:pos="2160"/>
        </w:tabs>
        <w:rPr>
          <w:sz w:val="22"/>
          <w:szCs w:val="22"/>
        </w:rPr>
      </w:pPr>
      <w:r>
        <w:rPr>
          <w:sz w:val="22"/>
          <w:szCs w:val="22"/>
        </w:rPr>
        <w:t>Keep the PBOM up to date.</w:t>
      </w:r>
    </w:p>
    <w:p w:rsidR="00BA7FD0" w:rsidRPr="00BA7FD0" w:rsidRDefault="00BA7FD0" w:rsidP="00BA7FD0">
      <w:pPr>
        <w:numPr>
          <w:ilvl w:val="0"/>
          <w:numId w:val="5"/>
        </w:numPr>
        <w:tabs>
          <w:tab w:val="left" w:pos="-1080"/>
          <w:tab w:val="left" w:pos="-720"/>
          <w:tab w:val="left" w:pos="0"/>
          <w:tab w:val="left" w:pos="420"/>
          <w:tab w:val="left" w:pos="720"/>
          <w:tab w:val="left" w:pos="2160"/>
        </w:tabs>
        <w:rPr>
          <w:b/>
          <w:sz w:val="22"/>
          <w:szCs w:val="22"/>
        </w:rPr>
      </w:pPr>
      <w:r>
        <w:rPr>
          <w:sz w:val="22"/>
          <w:szCs w:val="22"/>
        </w:rPr>
        <w:t xml:space="preserve">ODOT’s certified suppliers ship materials on Form TE-24. This is your documentation and notification that the material meets the requirements. </w:t>
      </w:r>
    </w:p>
    <w:p w:rsidR="00BA7FD0" w:rsidRDefault="00BA7FD0" w:rsidP="00BA7FD0">
      <w:pPr>
        <w:numPr>
          <w:ilvl w:val="1"/>
          <w:numId w:val="5"/>
        </w:numPr>
        <w:tabs>
          <w:tab w:val="left" w:pos="-1080"/>
          <w:tab w:val="left" w:pos="-720"/>
          <w:tab w:val="left" w:pos="0"/>
          <w:tab w:val="left" w:pos="420"/>
          <w:tab w:val="left" w:pos="720"/>
          <w:tab w:val="left" w:pos="2160"/>
        </w:tabs>
        <w:rPr>
          <w:b/>
          <w:sz w:val="22"/>
          <w:szCs w:val="22"/>
        </w:rPr>
      </w:pPr>
      <w:r w:rsidRPr="00BA7FD0">
        <w:rPr>
          <w:b/>
          <w:sz w:val="22"/>
          <w:szCs w:val="22"/>
        </w:rPr>
        <w:t>If a TE-24 does not accompany the materials, don’t use them!</w:t>
      </w:r>
    </w:p>
    <w:p w:rsidR="00BA7FD0" w:rsidRDefault="00BA7FD0" w:rsidP="00BA7FD0">
      <w:pPr>
        <w:numPr>
          <w:ilvl w:val="1"/>
          <w:numId w:val="5"/>
        </w:numPr>
        <w:tabs>
          <w:tab w:val="left" w:pos="-1080"/>
          <w:tab w:val="left" w:pos="-720"/>
          <w:tab w:val="left" w:pos="0"/>
          <w:tab w:val="left" w:pos="420"/>
          <w:tab w:val="left" w:pos="720"/>
          <w:tab w:val="left" w:pos="2160"/>
        </w:tabs>
        <w:rPr>
          <w:b/>
          <w:sz w:val="22"/>
          <w:szCs w:val="22"/>
        </w:rPr>
      </w:pPr>
      <w:r>
        <w:rPr>
          <w:b/>
          <w:sz w:val="22"/>
          <w:szCs w:val="22"/>
        </w:rPr>
        <w:t xml:space="preserve">TE-24 Materials Certification does not guarantee that damage hasn’t occurred </w:t>
      </w:r>
      <w:bookmarkStart w:id="0" w:name="_GoBack"/>
      <w:bookmarkEnd w:id="0"/>
      <w:r>
        <w:rPr>
          <w:b/>
          <w:sz w:val="22"/>
          <w:szCs w:val="22"/>
        </w:rPr>
        <w:t>or someone didn’t ship the wrong material for your project.</w:t>
      </w:r>
    </w:p>
    <w:p w:rsidR="00BA7FD0" w:rsidRDefault="00BA7FD0" w:rsidP="00BA7FD0">
      <w:pPr>
        <w:numPr>
          <w:ilvl w:val="1"/>
          <w:numId w:val="5"/>
        </w:numPr>
        <w:tabs>
          <w:tab w:val="left" w:pos="-1080"/>
          <w:tab w:val="left" w:pos="-720"/>
          <w:tab w:val="left" w:pos="0"/>
          <w:tab w:val="left" w:pos="420"/>
          <w:tab w:val="left" w:pos="720"/>
          <w:tab w:val="left" w:pos="2160"/>
        </w:tabs>
        <w:rPr>
          <w:b/>
          <w:sz w:val="22"/>
          <w:szCs w:val="22"/>
        </w:rPr>
      </w:pPr>
      <w:r>
        <w:rPr>
          <w:b/>
          <w:sz w:val="22"/>
          <w:szCs w:val="22"/>
        </w:rPr>
        <w:lastRenderedPageBreak/>
        <w:t>Field inspection on TE-24 material is required to assure it meets what you need on the project.</w:t>
      </w:r>
    </w:p>
    <w:p w:rsidR="00BA7FD0" w:rsidRPr="00BA7FD0" w:rsidRDefault="00BA7FD0" w:rsidP="00BA7FD0">
      <w:pPr>
        <w:numPr>
          <w:ilvl w:val="0"/>
          <w:numId w:val="5"/>
        </w:numPr>
        <w:tabs>
          <w:tab w:val="left" w:pos="-1080"/>
          <w:tab w:val="left" w:pos="-720"/>
          <w:tab w:val="left" w:pos="0"/>
          <w:tab w:val="left" w:pos="420"/>
          <w:tab w:val="left" w:pos="720"/>
          <w:tab w:val="left" w:pos="2160"/>
        </w:tabs>
        <w:rPr>
          <w:b/>
          <w:sz w:val="22"/>
          <w:szCs w:val="22"/>
        </w:rPr>
      </w:pPr>
      <w:r>
        <w:rPr>
          <w:sz w:val="22"/>
          <w:szCs w:val="22"/>
        </w:rPr>
        <w:t>Retain the TE-24 for documentation.</w:t>
      </w:r>
    </w:p>
    <w:p w:rsidR="00BA7FD0" w:rsidRPr="00BA7FD0" w:rsidRDefault="00BA7FD0" w:rsidP="00BA7FD0">
      <w:pPr>
        <w:numPr>
          <w:ilvl w:val="0"/>
          <w:numId w:val="5"/>
        </w:numPr>
        <w:tabs>
          <w:tab w:val="left" w:pos="-1080"/>
          <w:tab w:val="left" w:pos="-720"/>
          <w:tab w:val="left" w:pos="0"/>
          <w:tab w:val="left" w:pos="420"/>
          <w:tab w:val="left" w:pos="720"/>
          <w:tab w:val="left" w:pos="2160"/>
        </w:tabs>
        <w:rPr>
          <w:b/>
          <w:sz w:val="22"/>
          <w:szCs w:val="22"/>
        </w:rPr>
      </w:pPr>
      <w:r>
        <w:rPr>
          <w:sz w:val="22"/>
          <w:szCs w:val="22"/>
        </w:rPr>
        <w:t>Record and assign the quantity of material accepted in the PBOM to the correct construction item. You can accept all, a portion, or none of the material shipped.</w:t>
      </w:r>
    </w:p>
    <w:p w:rsidR="00BA7FD0" w:rsidRPr="00BA7FD0" w:rsidRDefault="00BA7FD0" w:rsidP="00BA7FD0">
      <w:pPr>
        <w:numPr>
          <w:ilvl w:val="0"/>
          <w:numId w:val="5"/>
        </w:numPr>
        <w:tabs>
          <w:tab w:val="left" w:pos="-1080"/>
          <w:tab w:val="left" w:pos="-720"/>
          <w:tab w:val="left" w:pos="0"/>
          <w:tab w:val="left" w:pos="420"/>
          <w:tab w:val="left" w:pos="720"/>
          <w:tab w:val="left" w:pos="2160"/>
        </w:tabs>
        <w:rPr>
          <w:b/>
          <w:sz w:val="22"/>
          <w:szCs w:val="22"/>
        </w:rPr>
      </w:pPr>
      <w:r>
        <w:rPr>
          <w:sz w:val="22"/>
          <w:szCs w:val="22"/>
        </w:rPr>
        <w:t>Materials accepted under ODOT’s QPL do not come on a TE-24. The QPL lists the manufacturer and the product.</w:t>
      </w:r>
    </w:p>
    <w:p w:rsidR="00BA7FD0" w:rsidRPr="00BA7FD0" w:rsidRDefault="00BA7FD0" w:rsidP="00BA7FD0">
      <w:pPr>
        <w:numPr>
          <w:ilvl w:val="1"/>
          <w:numId w:val="5"/>
        </w:numPr>
        <w:tabs>
          <w:tab w:val="left" w:pos="-1080"/>
          <w:tab w:val="left" w:pos="-720"/>
          <w:tab w:val="left" w:pos="0"/>
          <w:tab w:val="left" w:pos="420"/>
          <w:tab w:val="left" w:pos="720"/>
          <w:tab w:val="left" w:pos="2160"/>
        </w:tabs>
        <w:rPr>
          <w:b/>
          <w:sz w:val="22"/>
          <w:szCs w:val="22"/>
        </w:rPr>
      </w:pPr>
      <w:r>
        <w:rPr>
          <w:sz w:val="22"/>
          <w:szCs w:val="22"/>
        </w:rPr>
        <w:t>Identifying the product by markings or shipping tags is acceptable.</w:t>
      </w:r>
    </w:p>
    <w:p w:rsidR="00BA7FD0" w:rsidRPr="00BA7FD0" w:rsidRDefault="00BA7FD0" w:rsidP="00BA7FD0">
      <w:pPr>
        <w:numPr>
          <w:ilvl w:val="1"/>
          <w:numId w:val="5"/>
        </w:numPr>
        <w:tabs>
          <w:tab w:val="left" w:pos="-1080"/>
          <w:tab w:val="left" w:pos="-720"/>
          <w:tab w:val="left" w:pos="0"/>
          <w:tab w:val="left" w:pos="420"/>
          <w:tab w:val="left" w:pos="720"/>
          <w:tab w:val="left" w:pos="2160"/>
        </w:tabs>
        <w:rPr>
          <w:b/>
          <w:sz w:val="22"/>
          <w:szCs w:val="22"/>
        </w:rPr>
      </w:pPr>
      <w:r>
        <w:rPr>
          <w:sz w:val="22"/>
          <w:szCs w:val="22"/>
        </w:rPr>
        <w:t>Keep your documentation.</w:t>
      </w:r>
      <w:r w:rsidR="00CF4AFC">
        <w:rPr>
          <w:sz w:val="22"/>
          <w:szCs w:val="22"/>
        </w:rPr>
        <w:t xml:space="preserve">  Photos of the markings and/or tags is helpful.</w:t>
      </w:r>
    </w:p>
    <w:p w:rsidR="00BA7FD0" w:rsidRPr="00BA7FD0" w:rsidRDefault="00BA7FD0" w:rsidP="00BA7FD0">
      <w:pPr>
        <w:numPr>
          <w:ilvl w:val="0"/>
          <w:numId w:val="5"/>
        </w:numPr>
        <w:tabs>
          <w:tab w:val="left" w:pos="-1080"/>
          <w:tab w:val="left" w:pos="-720"/>
          <w:tab w:val="left" w:pos="0"/>
          <w:tab w:val="left" w:pos="420"/>
          <w:tab w:val="left" w:pos="720"/>
          <w:tab w:val="left" w:pos="2160"/>
        </w:tabs>
        <w:rPr>
          <w:b/>
          <w:sz w:val="22"/>
          <w:szCs w:val="22"/>
        </w:rPr>
      </w:pPr>
      <w:r>
        <w:rPr>
          <w:sz w:val="22"/>
          <w:szCs w:val="22"/>
        </w:rPr>
        <w:t>Record and assign the quantity of material accepted in the PBOM to the correct construction item. You can accept all, a portion, or none of the material shipped.</w:t>
      </w:r>
    </w:p>
    <w:p w:rsidR="00BA7FD0" w:rsidRPr="00BA7FD0" w:rsidRDefault="00BA7FD0" w:rsidP="00BA7FD0">
      <w:pPr>
        <w:numPr>
          <w:ilvl w:val="0"/>
          <w:numId w:val="5"/>
        </w:numPr>
        <w:tabs>
          <w:tab w:val="left" w:pos="-1080"/>
          <w:tab w:val="left" w:pos="-720"/>
          <w:tab w:val="left" w:pos="0"/>
          <w:tab w:val="left" w:pos="420"/>
          <w:tab w:val="left" w:pos="720"/>
          <w:tab w:val="left" w:pos="2160"/>
        </w:tabs>
        <w:rPr>
          <w:b/>
          <w:sz w:val="22"/>
          <w:szCs w:val="22"/>
        </w:rPr>
      </w:pPr>
      <w:r>
        <w:rPr>
          <w:sz w:val="22"/>
          <w:szCs w:val="22"/>
        </w:rPr>
        <w:t>Types of materials not shipped on a TE-24 or QPL are limited. The majority are:</w:t>
      </w:r>
    </w:p>
    <w:p w:rsidR="00BA7FD0" w:rsidRPr="00BA7FD0" w:rsidRDefault="00BA7FD0" w:rsidP="00BA7FD0">
      <w:pPr>
        <w:numPr>
          <w:ilvl w:val="1"/>
          <w:numId w:val="5"/>
        </w:numPr>
        <w:tabs>
          <w:tab w:val="left" w:pos="-1080"/>
          <w:tab w:val="left" w:pos="-720"/>
          <w:tab w:val="left" w:pos="0"/>
          <w:tab w:val="left" w:pos="420"/>
          <w:tab w:val="left" w:pos="720"/>
          <w:tab w:val="left" w:pos="2160"/>
        </w:tabs>
        <w:rPr>
          <w:b/>
          <w:sz w:val="22"/>
          <w:szCs w:val="22"/>
        </w:rPr>
      </w:pPr>
      <w:r>
        <w:rPr>
          <w:sz w:val="22"/>
          <w:szCs w:val="22"/>
        </w:rPr>
        <w:t>Aggregate suppliers are certified but they don’t ship on a TE-24. They ship with a tonnage tag that should show they are ODOT certified and the quantity and type of material provided.</w:t>
      </w:r>
    </w:p>
    <w:p w:rsidR="00BA7FD0" w:rsidRPr="00BA7FD0" w:rsidRDefault="00BA7FD0" w:rsidP="00BA7FD0">
      <w:pPr>
        <w:numPr>
          <w:ilvl w:val="1"/>
          <w:numId w:val="5"/>
        </w:numPr>
        <w:tabs>
          <w:tab w:val="left" w:pos="-1080"/>
          <w:tab w:val="left" w:pos="-720"/>
          <w:tab w:val="left" w:pos="0"/>
          <w:tab w:val="left" w:pos="420"/>
          <w:tab w:val="left" w:pos="720"/>
          <w:tab w:val="left" w:pos="2160"/>
        </w:tabs>
        <w:rPr>
          <w:b/>
          <w:sz w:val="22"/>
          <w:szCs w:val="22"/>
        </w:rPr>
      </w:pPr>
      <w:r>
        <w:rPr>
          <w:sz w:val="22"/>
          <w:szCs w:val="22"/>
        </w:rPr>
        <w:t>Concrete plants ship with computer printed batch tickets for each truck. See ODOT specification 499 for ticket requirements.</w:t>
      </w:r>
    </w:p>
    <w:p w:rsidR="00BA7FD0" w:rsidRPr="00BA7FD0" w:rsidRDefault="00BA7FD0" w:rsidP="00BA7FD0">
      <w:pPr>
        <w:numPr>
          <w:ilvl w:val="1"/>
          <w:numId w:val="5"/>
        </w:numPr>
        <w:tabs>
          <w:tab w:val="left" w:pos="-1080"/>
          <w:tab w:val="left" w:pos="-720"/>
          <w:tab w:val="left" w:pos="0"/>
          <w:tab w:val="left" w:pos="420"/>
          <w:tab w:val="left" w:pos="720"/>
          <w:tab w:val="left" w:pos="2160"/>
        </w:tabs>
        <w:rPr>
          <w:b/>
          <w:sz w:val="22"/>
          <w:szCs w:val="22"/>
        </w:rPr>
      </w:pPr>
      <w:r>
        <w:rPr>
          <w:sz w:val="22"/>
          <w:szCs w:val="22"/>
        </w:rPr>
        <w:t>Asphalt plants ship with batch tickets for each truck and should also provide testing Data on TE-199</w:t>
      </w:r>
      <w:r w:rsidR="00CF4AFC">
        <w:rPr>
          <w:sz w:val="22"/>
          <w:szCs w:val="22"/>
        </w:rPr>
        <w:t xml:space="preserve"> and TE-125</w:t>
      </w:r>
      <w:r>
        <w:rPr>
          <w:sz w:val="22"/>
          <w:szCs w:val="22"/>
        </w:rPr>
        <w:t>.</w:t>
      </w:r>
    </w:p>
    <w:p w:rsidR="00BA7FD0" w:rsidRPr="00BA7FD0" w:rsidRDefault="00BA7FD0" w:rsidP="00BA7FD0">
      <w:pPr>
        <w:numPr>
          <w:ilvl w:val="0"/>
          <w:numId w:val="5"/>
        </w:numPr>
        <w:tabs>
          <w:tab w:val="left" w:pos="-1080"/>
          <w:tab w:val="left" w:pos="-720"/>
          <w:tab w:val="left" w:pos="0"/>
          <w:tab w:val="left" w:pos="420"/>
          <w:tab w:val="left" w:pos="720"/>
          <w:tab w:val="left" w:pos="2160"/>
        </w:tabs>
        <w:rPr>
          <w:b/>
          <w:sz w:val="22"/>
          <w:szCs w:val="22"/>
        </w:rPr>
      </w:pPr>
      <w:r>
        <w:rPr>
          <w:sz w:val="22"/>
          <w:szCs w:val="22"/>
        </w:rPr>
        <w:t>Record and assign the quantity of material accepted in the PBOM to the correct construction item. You can accept all, a portion, or none of the material shipped.</w:t>
      </w:r>
    </w:p>
    <w:p w:rsidR="00BA7FD0" w:rsidRDefault="00BA7FD0" w:rsidP="00BA7FD0">
      <w:pPr>
        <w:numPr>
          <w:ilvl w:val="0"/>
          <w:numId w:val="5"/>
        </w:numPr>
        <w:tabs>
          <w:tab w:val="left" w:pos="-1080"/>
          <w:tab w:val="left" w:pos="-720"/>
          <w:tab w:val="left" w:pos="0"/>
          <w:tab w:val="left" w:pos="420"/>
          <w:tab w:val="left" w:pos="720"/>
          <w:tab w:val="left" w:pos="2160"/>
        </w:tabs>
        <w:rPr>
          <w:b/>
          <w:sz w:val="22"/>
          <w:szCs w:val="22"/>
        </w:rPr>
      </w:pPr>
      <w:r>
        <w:rPr>
          <w:b/>
          <w:sz w:val="22"/>
          <w:szCs w:val="22"/>
        </w:rPr>
        <w:t>Keep your records up to date. Reviews by ODOT and FHWA will be made. Avoid non-specification material issues.</w:t>
      </w:r>
    </w:p>
    <w:p w:rsidR="00CC6867" w:rsidRDefault="00CC6867" w:rsidP="00BA7FD0">
      <w:pPr>
        <w:numPr>
          <w:ilvl w:val="0"/>
          <w:numId w:val="5"/>
        </w:numPr>
        <w:tabs>
          <w:tab w:val="left" w:pos="-1080"/>
          <w:tab w:val="left" w:pos="-720"/>
          <w:tab w:val="left" w:pos="0"/>
          <w:tab w:val="left" w:pos="420"/>
          <w:tab w:val="left" w:pos="720"/>
          <w:tab w:val="left" w:pos="2160"/>
        </w:tabs>
        <w:rPr>
          <w:b/>
          <w:sz w:val="22"/>
          <w:szCs w:val="22"/>
        </w:rPr>
      </w:pPr>
      <w:r>
        <w:rPr>
          <w:b/>
          <w:sz w:val="22"/>
          <w:szCs w:val="22"/>
        </w:rPr>
        <w:t>Construction invoices for payment should only be approved if the materials used for the construction item are approved and documented.</w:t>
      </w:r>
    </w:p>
    <w:p w:rsidR="00CC6867" w:rsidRDefault="00CC6867" w:rsidP="00CC6867">
      <w:pPr>
        <w:tabs>
          <w:tab w:val="left" w:pos="-1080"/>
          <w:tab w:val="left" w:pos="-720"/>
          <w:tab w:val="left" w:pos="0"/>
          <w:tab w:val="left" w:pos="420"/>
          <w:tab w:val="left" w:pos="720"/>
          <w:tab w:val="left" w:pos="2160"/>
        </w:tabs>
        <w:rPr>
          <w:b/>
          <w:sz w:val="22"/>
          <w:szCs w:val="22"/>
        </w:rPr>
      </w:pPr>
    </w:p>
    <w:p w:rsidR="00CC6867" w:rsidRPr="009065DF" w:rsidRDefault="009065DF" w:rsidP="00CC6867">
      <w:pPr>
        <w:tabs>
          <w:tab w:val="left" w:pos="-1080"/>
          <w:tab w:val="left" w:pos="-720"/>
          <w:tab w:val="left" w:pos="0"/>
          <w:tab w:val="left" w:pos="420"/>
          <w:tab w:val="left" w:pos="720"/>
          <w:tab w:val="left" w:pos="2160"/>
        </w:tabs>
        <w:rPr>
          <w:b/>
          <w:sz w:val="22"/>
          <w:szCs w:val="22"/>
        </w:rPr>
      </w:pPr>
      <w:r w:rsidRPr="009065DF">
        <w:rPr>
          <w:b/>
          <w:sz w:val="22"/>
          <w:szCs w:val="22"/>
        </w:rPr>
        <w:t>OTHER RESOURCES</w:t>
      </w:r>
    </w:p>
    <w:p w:rsidR="00CC6867" w:rsidRDefault="00CC6867" w:rsidP="00CC6867">
      <w:pPr>
        <w:tabs>
          <w:tab w:val="left" w:pos="-1080"/>
          <w:tab w:val="left" w:pos="-720"/>
          <w:tab w:val="left" w:pos="0"/>
          <w:tab w:val="left" w:pos="420"/>
          <w:tab w:val="left" w:pos="720"/>
          <w:tab w:val="left" w:pos="2160"/>
        </w:tabs>
        <w:rPr>
          <w:b/>
          <w:i/>
          <w:sz w:val="22"/>
          <w:szCs w:val="22"/>
        </w:rPr>
      </w:pPr>
    </w:p>
    <w:p w:rsidR="00CC6867" w:rsidRPr="00B055F6" w:rsidRDefault="00CC6867" w:rsidP="00CC6867">
      <w:pPr>
        <w:tabs>
          <w:tab w:val="left" w:pos="-1080"/>
          <w:tab w:val="left" w:pos="-720"/>
          <w:tab w:val="left" w:pos="0"/>
          <w:tab w:val="left" w:pos="420"/>
          <w:tab w:val="left" w:pos="720"/>
          <w:tab w:val="left" w:pos="2160"/>
        </w:tabs>
        <w:rPr>
          <w:sz w:val="22"/>
          <w:szCs w:val="22"/>
          <w:u w:val="single"/>
        </w:rPr>
      </w:pPr>
      <w:r w:rsidRPr="00B055F6">
        <w:rPr>
          <w:sz w:val="22"/>
          <w:szCs w:val="22"/>
          <w:u w:val="single"/>
        </w:rPr>
        <w:t>ODOT’s Construction and Material Specification Book</w:t>
      </w:r>
    </w:p>
    <w:p w:rsidR="00E9667E" w:rsidRDefault="00B37455" w:rsidP="00CC6867">
      <w:pPr>
        <w:tabs>
          <w:tab w:val="left" w:pos="-1080"/>
          <w:tab w:val="left" w:pos="-720"/>
          <w:tab w:val="left" w:pos="0"/>
          <w:tab w:val="left" w:pos="420"/>
          <w:tab w:val="left" w:pos="720"/>
          <w:tab w:val="left" w:pos="2160"/>
        </w:tabs>
        <w:rPr>
          <w:sz w:val="22"/>
          <w:szCs w:val="22"/>
        </w:rPr>
      </w:pPr>
      <w:hyperlink r:id="rId16" w:history="1">
        <w:r w:rsidR="00E9667E" w:rsidRPr="001F6329">
          <w:rPr>
            <w:rStyle w:val="Hyperlink"/>
            <w:sz w:val="22"/>
            <w:szCs w:val="22"/>
          </w:rPr>
          <w:t>http://www.dot.state.oh.us/Divisions/ConstructionMgt/OnlineDocs/Pages/2016-Online-Spec-Book.aspx</w:t>
        </w:r>
      </w:hyperlink>
    </w:p>
    <w:p w:rsidR="00CC6867" w:rsidRPr="00B02261" w:rsidRDefault="00CC6867" w:rsidP="00CC6867">
      <w:pPr>
        <w:tabs>
          <w:tab w:val="left" w:pos="-1080"/>
          <w:tab w:val="left" w:pos="-720"/>
          <w:tab w:val="left" w:pos="0"/>
          <w:tab w:val="left" w:pos="420"/>
          <w:tab w:val="left" w:pos="720"/>
          <w:tab w:val="left" w:pos="2160"/>
        </w:tabs>
        <w:rPr>
          <w:sz w:val="22"/>
          <w:szCs w:val="22"/>
        </w:rPr>
      </w:pPr>
    </w:p>
    <w:p w:rsidR="00CC6867" w:rsidRPr="00B055F6" w:rsidRDefault="00954072" w:rsidP="00CC6867">
      <w:pPr>
        <w:tabs>
          <w:tab w:val="left" w:pos="-1080"/>
          <w:tab w:val="left" w:pos="-720"/>
          <w:tab w:val="left" w:pos="0"/>
          <w:tab w:val="left" w:pos="420"/>
          <w:tab w:val="left" w:pos="720"/>
          <w:tab w:val="left" w:pos="2160"/>
        </w:tabs>
        <w:rPr>
          <w:sz w:val="22"/>
          <w:szCs w:val="22"/>
          <w:u w:val="single"/>
        </w:rPr>
      </w:pPr>
      <w:r w:rsidRPr="00B055F6">
        <w:rPr>
          <w:sz w:val="22"/>
          <w:szCs w:val="22"/>
          <w:u w:val="single"/>
        </w:rPr>
        <w:t xml:space="preserve">2016 </w:t>
      </w:r>
      <w:r w:rsidR="00CC6867" w:rsidRPr="00B055F6">
        <w:rPr>
          <w:sz w:val="22"/>
          <w:szCs w:val="22"/>
          <w:u w:val="single"/>
        </w:rPr>
        <w:t>Sampling and Testing Manual</w:t>
      </w:r>
    </w:p>
    <w:p w:rsidR="000D036D" w:rsidRDefault="00B37455" w:rsidP="00CC6867">
      <w:pPr>
        <w:tabs>
          <w:tab w:val="left" w:pos="-1080"/>
          <w:tab w:val="left" w:pos="-720"/>
          <w:tab w:val="left" w:pos="0"/>
          <w:tab w:val="left" w:pos="420"/>
          <w:tab w:val="left" w:pos="720"/>
          <w:tab w:val="left" w:pos="2160"/>
        </w:tabs>
        <w:rPr>
          <w:sz w:val="22"/>
          <w:szCs w:val="22"/>
        </w:rPr>
      </w:pPr>
      <w:hyperlink r:id="rId17" w:history="1">
        <w:r w:rsidR="00954072" w:rsidRPr="00277C5D">
          <w:rPr>
            <w:rStyle w:val="Hyperlink"/>
            <w:sz w:val="22"/>
            <w:szCs w:val="22"/>
          </w:rPr>
          <w:t>http://www.dot.state.oh.us/Divisions/ConstructionMgt/Materials/2016-Sampling-and-Testing-Manual/Pages/default.aspx</w:t>
        </w:r>
      </w:hyperlink>
    </w:p>
    <w:p w:rsidR="00954072" w:rsidRPr="00B02261" w:rsidRDefault="00954072" w:rsidP="00CC6867">
      <w:pPr>
        <w:tabs>
          <w:tab w:val="left" w:pos="-1080"/>
          <w:tab w:val="left" w:pos="-720"/>
          <w:tab w:val="left" w:pos="0"/>
          <w:tab w:val="left" w:pos="420"/>
          <w:tab w:val="left" w:pos="720"/>
          <w:tab w:val="left" w:pos="2160"/>
        </w:tabs>
        <w:rPr>
          <w:sz w:val="22"/>
          <w:szCs w:val="22"/>
        </w:rPr>
      </w:pPr>
    </w:p>
    <w:p w:rsidR="00CC6867" w:rsidRPr="00B055F6" w:rsidRDefault="00CC6867" w:rsidP="00CC6867">
      <w:pPr>
        <w:tabs>
          <w:tab w:val="left" w:pos="-1080"/>
          <w:tab w:val="left" w:pos="-720"/>
          <w:tab w:val="left" w:pos="0"/>
          <w:tab w:val="left" w:pos="420"/>
          <w:tab w:val="left" w:pos="720"/>
          <w:tab w:val="left" w:pos="2160"/>
        </w:tabs>
        <w:rPr>
          <w:sz w:val="22"/>
          <w:szCs w:val="22"/>
          <w:u w:val="single"/>
        </w:rPr>
      </w:pPr>
      <w:r w:rsidRPr="00B055F6">
        <w:rPr>
          <w:sz w:val="22"/>
          <w:szCs w:val="22"/>
          <w:u w:val="single"/>
        </w:rPr>
        <w:t>Aggregate Specific Gravities List</w:t>
      </w:r>
    </w:p>
    <w:p w:rsidR="00B02261" w:rsidRPr="00B02261" w:rsidRDefault="00B37455" w:rsidP="00B02261">
      <w:pPr>
        <w:autoSpaceDE w:val="0"/>
        <w:autoSpaceDN w:val="0"/>
        <w:adjustRightInd w:val="0"/>
        <w:rPr>
          <w:sz w:val="22"/>
          <w:szCs w:val="22"/>
        </w:rPr>
      </w:pPr>
      <w:hyperlink r:id="rId18" w:history="1">
        <w:r w:rsidR="00B02261" w:rsidRPr="00B02261">
          <w:rPr>
            <w:color w:val="0000FF"/>
            <w:sz w:val="22"/>
            <w:szCs w:val="22"/>
            <w:u w:val="single"/>
          </w:rPr>
          <w:t>http://www.dot.state.oh.us/divisions/constructionmgt/materials/pages/aggregateinformation.aspx</w:t>
        </w:r>
      </w:hyperlink>
    </w:p>
    <w:p w:rsidR="00CC6867" w:rsidRPr="00B02261" w:rsidRDefault="00CC6867" w:rsidP="00CC6867">
      <w:pPr>
        <w:tabs>
          <w:tab w:val="left" w:pos="-1080"/>
          <w:tab w:val="left" w:pos="-720"/>
          <w:tab w:val="left" w:pos="0"/>
          <w:tab w:val="left" w:pos="420"/>
          <w:tab w:val="left" w:pos="720"/>
          <w:tab w:val="left" w:pos="2160"/>
        </w:tabs>
        <w:rPr>
          <w:sz w:val="22"/>
          <w:szCs w:val="22"/>
        </w:rPr>
      </w:pPr>
    </w:p>
    <w:p w:rsidR="00CC6867" w:rsidRPr="00B055F6" w:rsidRDefault="00CC6867" w:rsidP="00CC6867">
      <w:pPr>
        <w:tabs>
          <w:tab w:val="left" w:pos="-1080"/>
          <w:tab w:val="left" w:pos="-720"/>
          <w:tab w:val="left" w:pos="0"/>
          <w:tab w:val="left" w:pos="420"/>
          <w:tab w:val="left" w:pos="720"/>
          <w:tab w:val="left" w:pos="2160"/>
        </w:tabs>
        <w:rPr>
          <w:sz w:val="22"/>
          <w:szCs w:val="22"/>
          <w:u w:val="single"/>
        </w:rPr>
      </w:pPr>
      <w:r w:rsidRPr="00B055F6">
        <w:rPr>
          <w:sz w:val="22"/>
          <w:szCs w:val="22"/>
          <w:u w:val="single"/>
        </w:rPr>
        <w:t>ODOT Office of Materials Management website</w:t>
      </w:r>
    </w:p>
    <w:p w:rsidR="00B02261" w:rsidRDefault="00B37455" w:rsidP="00B02261">
      <w:pPr>
        <w:autoSpaceDE w:val="0"/>
        <w:autoSpaceDN w:val="0"/>
        <w:adjustRightInd w:val="0"/>
        <w:rPr>
          <w:sz w:val="22"/>
          <w:szCs w:val="22"/>
        </w:rPr>
      </w:pPr>
      <w:hyperlink r:id="rId19" w:history="1">
        <w:r w:rsidR="00B02261" w:rsidRPr="00B02261">
          <w:rPr>
            <w:color w:val="0000FF"/>
            <w:sz w:val="22"/>
            <w:szCs w:val="22"/>
            <w:u w:val="single"/>
          </w:rPr>
          <w:t>http://www.dot.state.oh.us/Divisions/ConstructionMgt/Materials/Pages/default.aspx</w:t>
        </w:r>
      </w:hyperlink>
    </w:p>
    <w:p w:rsidR="00184B16" w:rsidRDefault="00184B16" w:rsidP="00B02261">
      <w:pPr>
        <w:autoSpaceDE w:val="0"/>
        <w:autoSpaceDN w:val="0"/>
        <w:adjustRightInd w:val="0"/>
        <w:rPr>
          <w:sz w:val="22"/>
          <w:szCs w:val="22"/>
        </w:rPr>
      </w:pPr>
    </w:p>
    <w:p w:rsidR="00184B16" w:rsidRPr="00B055F6" w:rsidRDefault="00184B16" w:rsidP="00B02261">
      <w:pPr>
        <w:autoSpaceDE w:val="0"/>
        <w:autoSpaceDN w:val="0"/>
        <w:adjustRightInd w:val="0"/>
        <w:rPr>
          <w:sz w:val="22"/>
          <w:szCs w:val="22"/>
          <w:u w:val="single"/>
        </w:rPr>
      </w:pPr>
      <w:r w:rsidRPr="00B055F6">
        <w:rPr>
          <w:sz w:val="22"/>
          <w:szCs w:val="22"/>
          <w:u w:val="single"/>
        </w:rPr>
        <w:t>ODOT Certified Aggregate, Approved Asphalt and Concrete Plants, Active Portland Cement Concrete JMFs and Active Bituminous Marshall/Superpave JMFs.</w:t>
      </w:r>
    </w:p>
    <w:p w:rsidR="00184B16" w:rsidRDefault="00184B16" w:rsidP="00B02261">
      <w:pPr>
        <w:autoSpaceDE w:val="0"/>
        <w:autoSpaceDN w:val="0"/>
        <w:adjustRightInd w:val="0"/>
        <w:rPr>
          <w:sz w:val="22"/>
          <w:szCs w:val="22"/>
        </w:rPr>
      </w:pPr>
      <w:r>
        <w:rPr>
          <w:sz w:val="22"/>
          <w:szCs w:val="22"/>
        </w:rPr>
        <w:t xml:space="preserve">CMRS Portal – Contractors Reports:  </w:t>
      </w:r>
      <w:hyperlink r:id="rId20" w:history="1">
        <w:r w:rsidRPr="009D5C11">
          <w:rPr>
            <w:rStyle w:val="Hyperlink"/>
            <w:sz w:val="22"/>
            <w:szCs w:val="22"/>
          </w:rPr>
          <w:t>http://www.odotonline.org/cmsportal/</w:t>
        </w:r>
      </w:hyperlink>
    </w:p>
    <w:p w:rsidR="00184B16" w:rsidRPr="00B02261" w:rsidRDefault="00184B16" w:rsidP="00B02261">
      <w:pPr>
        <w:autoSpaceDE w:val="0"/>
        <w:autoSpaceDN w:val="0"/>
        <w:adjustRightInd w:val="0"/>
        <w:rPr>
          <w:sz w:val="22"/>
          <w:szCs w:val="22"/>
        </w:rPr>
      </w:pPr>
    </w:p>
    <w:p w:rsidR="000D036D" w:rsidRPr="000D036D" w:rsidRDefault="000D036D" w:rsidP="00CC6867">
      <w:pPr>
        <w:tabs>
          <w:tab w:val="left" w:pos="-1080"/>
          <w:tab w:val="left" w:pos="-720"/>
          <w:tab w:val="left" w:pos="0"/>
          <w:tab w:val="left" w:pos="420"/>
          <w:tab w:val="left" w:pos="720"/>
          <w:tab w:val="left" w:pos="2160"/>
        </w:tabs>
        <w:rPr>
          <w:sz w:val="22"/>
          <w:szCs w:val="22"/>
        </w:rPr>
      </w:pPr>
    </w:p>
    <w:p w:rsidR="00C5281D" w:rsidRDefault="00C5281D" w:rsidP="00CC6867">
      <w:pPr>
        <w:tabs>
          <w:tab w:val="left" w:pos="-1080"/>
          <w:tab w:val="left" w:pos="-720"/>
          <w:tab w:val="left" w:pos="0"/>
          <w:tab w:val="left" w:pos="420"/>
          <w:tab w:val="left" w:pos="720"/>
          <w:tab w:val="left" w:pos="2160"/>
        </w:tabs>
        <w:rPr>
          <w:b/>
          <w:sz w:val="22"/>
          <w:szCs w:val="22"/>
        </w:rPr>
      </w:pPr>
    </w:p>
    <w:p w:rsidR="00C5281D" w:rsidRDefault="00C5281D" w:rsidP="00CC6867">
      <w:pPr>
        <w:tabs>
          <w:tab w:val="left" w:pos="-1080"/>
          <w:tab w:val="left" w:pos="-720"/>
          <w:tab w:val="left" w:pos="0"/>
          <w:tab w:val="left" w:pos="420"/>
          <w:tab w:val="left" w:pos="720"/>
          <w:tab w:val="left" w:pos="2160"/>
        </w:tabs>
        <w:rPr>
          <w:b/>
          <w:sz w:val="22"/>
          <w:szCs w:val="22"/>
        </w:rPr>
      </w:pPr>
    </w:p>
    <w:p w:rsidR="00C5281D" w:rsidRDefault="00C5281D" w:rsidP="00CC6867">
      <w:pPr>
        <w:tabs>
          <w:tab w:val="left" w:pos="-1080"/>
          <w:tab w:val="left" w:pos="-720"/>
          <w:tab w:val="left" w:pos="0"/>
          <w:tab w:val="left" w:pos="420"/>
          <w:tab w:val="left" w:pos="720"/>
          <w:tab w:val="left" w:pos="2160"/>
        </w:tabs>
        <w:rPr>
          <w:b/>
          <w:sz w:val="22"/>
          <w:szCs w:val="22"/>
        </w:rPr>
      </w:pPr>
    </w:p>
    <w:p w:rsidR="00C5281D" w:rsidRDefault="00C5281D" w:rsidP="00CC6867">
      <w:pPr>
        <w:tabs>
          <w:tab w:val="left" w:pos="-1080"/>
          <w:tab w:val="left" w:pos="-720"/>
          <w:tab w:val="left" w:pos="0"/>
          <w:tab w:val="left" w:pos="420"/>
          <w:tab w:val="left" w:pos="720"/>
          <w:tab w:val="left" w:pos="2160"/>
        </w:tabs>
        <w:rPr>
          <w:b/>
          <w:sz w:val="22"/>
          <w:szCs w:val="22"/>
        </w:rPr>
      </w:pPr>
    </w:p>
    <w:p w:rsidR="00C5281D" w:rsidRDefault="00C5281D" w:rsidP="00CC6867">
      <w:pPr>
        <w:tabs>
          <w:tab w:val="left" w:pos="-1080"/>
          <w:tab w:val="left" w:pos="-720"/>
          <w:tab w:val="left" w:pos="0"/>
          <w:tab w:val="left" w:pos="420"/>
          <w:tab w:val="left" w:pos="720"/>
          <w:tab w:val="left" w:pos="2160"/>
        </w:tabs>
        <w:rPr>
          <w:b/>
          <w:sz w:val="22"/>
          <w:szCs w:val="22"/>
        </w:rPr>
      </w:pPr>
    </w:p>
    <w:p w:rsidR="00CC6867" w:rsidRPr="009065DF" w:rsidRDefault="009065DF" w:rsidP="00CC6867">
      <w:pPr>
        <w:tabs>
          <w:tab w:val="left" w:pos="-1080"/>
          <w:tab w:val="left" w:pos="-720"/>
          <w:tab w:val="left" w:pos="0"/>
          <w:tab w:val="left" w:pos="420"/>
          <w:tab w:val="left" w:pos="720"/>
          <w:tab w:val="left" w:pos="2160"/>
        </w:tabs>
        <w:rPr>
          <w:b/>
          <w:sz w:val="22"/>
          <w:szCs w:val="22"/>
        </w:rPr>
      </w:pPr>
      <w:r w:rsidRPr="009065DF">
        <w:rPr>
          <w:b/>
          <w:sz w:val="22"/>
          <w:szCs w:val="22"/>
        </w:rPr>
        <w:lastRenderedPageBreak/>
        <w:t xml:space="preserve">MATERIAL </w:t>
      </w:r>
      <w:r w:rsidR="00684CF4">
        <w:rPr>
          <w:b/>
          <w:sz w:val="22"/>
          <w:szCs w:val="22"/>
        </w:rPr>
        <w:t>REQUIREMENTS and SPECIFICATIONS</w:t>
      </w:r>
    </w:p>
    <w:p w:rsidR="00CC6867" w:rsidRDefault="00CC6867" w:rsidP="00CC6867">
      <w:pPr>
        <w:tabs>
          <w:tab w:val="left" w:pos="-1080"/>
          <w:tab w:val="left" w:pos="-720"/>
          <w:tab w:val="left" w:pos="0"/>
          <w:tab w:val="left" w:pos="420"/>
          <w:tab w:val="left" w:pos="720"/>
          <w:tab w:val="left" w:pos="2160"/>
        </w:tabs>
        <w:rPr>
          <w:b/>
          <w:i/>
          <w:sz w:val="22"/>
          <w:szCs w:val="22"/>
        </w:rPr>
      </w:pPr>
    </w:p>
    <w:p w:rsidR="00147D95" w:rsidRPr="00B2321B" w:rsidRDefault="00147D95" w:rsidP="00147D95">
      <w:pPr>
        <w:tabs>
          <w:tab w:val="left" w:pos="-1080"/>
          <w:tab w:val="left" w:pos="-720"/>
          <w:tab w:val="left" w:pos="0"/>
          <w:tab w:val="left" w:pos="420"/>
          <w:tab w:val="left" w:pos="720"/>
          <w:tab w:val="left" w:pos="2160"/>
        </w:tabs>
        <w:rPr>
          <w:sz w:val="22"/>
          <w:szCs w:val="22"/>
        </w:rPr>
      </w:pPr>
      <w:r w:rsidRPr="00B2321B">
        <w:rPr>
          <w:sz w:val="22"/>
          <w:szCs w:val="22"/>
        </w:rPr>
        <w:t xml:space="preserve">All materials not specifically listed below, must be supplied by certified ODOT </w:t>
      </w:r>
      <w:r w:rsidR="00AE23BA">
        <w:rPr>
          <w:sz w:val="22"/>
          <w:szCs w:val="22"/>
        </w:rPr>
        <w:t xml:space="preserve">producer/ </w:t>
      </w:r>
      <w:r w:rsidRPr="00B2321B">
        <w:rPr>
          <w:sz w:val="22"/>
          <w:szCs w:val="22"/>
        </w:rPr>
        <w:t xml:space="preserve">suppliers. </w:t>
      </w:r>
      <w:r w:rsidR="00AE23BA" w:rsidRPr="00B2321B" w:rsidDel="00AE23BA">
        <w:rPr>
          <w:sz w:val="22"/>
          <w:szCs w:val="22"/>
        </w:rPr>
        <w:t xml:space="preserve"> </w:t>
      </w:r>
    </w:p>
    <w:p w:rsidR="00147D95" w:rsidRPr="00B2321B" w:rsidRDefault="00147D95" w:rsidP="00B055F6">
      <w:pPr>
        <w:tabs>
          <w:tab w:val="left" w:pos="-1080"/>
          <w:tab w:val="left" w:pos="-720"/>
          <w:tab w:val="left" w:pos="0"/>
          <w:tab w:val="left" w:pos="420"/>
          <w:tab w:val="left" w:pos="720"/>
          <w:tab w:val="left" w:pos="2160"/>
        </w:tabs>
        <w:rPr>
          <w:sz w:val="22"/>
          <w:szCs w:val="22"/>
        </w:rPr>
      </w:pPr>
      <w:r w:rsidRPr="00B2321B">
        <w:rPr>
          <w:sz w:val="22"/>
          <w:szCs w:val="22"/>
        </w:rPr>
        <w:t>Aggregate, to be provided by a certified ODOT supplier.</w:t>
      </w:r>
    </w:p>
    <w:p w:rsidR="00147D95" w:rsidRPr="00B2321B" w:rsidRDefault="00147D95" w:rsidP="00147D95">
      <w:pPr>
        <w:tabs>
          <w:tab w:val="left" w:pos="-1080"/>
          <w:tab w:val="left" w:pos="-720"/>
          <w:tab w:val="left" w:pos="0"/>
          <w:tab w:val="left" w:pos="420"/>
          <w:tab w:val="left" w:pos="720"/>
          <w:tab w:val="left" w:pos="2160"/>
        </w:tabs>
        <w:rPr>
          <w:sz w:val="22"/>
          <w:szCs w:val="22"/>
        </w:rPr>
      </w:pPr>
    </w:p>
    <w:p w:rsidR="00147D95" w:rsidRPr="00B2321B" w:rsidRDefault="00147D95" w:rsidP="00CC6867">
      <w:pPr>
        <w:pStyle w:val="Level1"/>
        <w:numPr>
          <w:ilvl w:val="0"/>
          <w:numId w:val="6"/>
        </w:numPr>
        <w:tabs>
          <w:tab w:val="left" w:pos="-1080"/>
          <w:tab w:val="left" w:pos="-720"/>
          <w:tab w:val="left" w:pos="0"/>
          <w:tab w:val="left" w:pos="420"/>
          <w:tab w:val="left" w:pos="2160"/>
        </w:tabs>
        <w:outlineLvl w:val="9"/>
        <w:rPr>
          <w:sz w:val="22"/>
          <w:szCs w:val="22"/>
        </w:rPr>
      </w:pPr>
      <w:r w:rsidRPr="00B2321B">
        <w:rPr>
          <w:sz w:val="22"/>
          <w:szCs w:val="22"/>
        </w:rPr>
        <w:t>Asphalt Concrete production and testing will be performed according to ODOT item 44</w:t>
      </w:r>
      <w:r w:rsidR="00AE23BA">
        <w:rPr>
          <w:sz w:val="22"/>
          <w:szCs w:val="22"/>
        </w:rPr>
        <w:t>1</w:t>
      </w:r>
      <w:r w:rsidRPr="00B2321B">
        <w:rPr>
          <w:sz w:val="22"/>
          <w:szCs w:val="22"/>
        </w:rPr>
        <w:t xml:space="preserve"> All asphalt concrete supplied will be from ODOT approved Job Mix Formulas (JMFs). </w:t>
      </w:r>
    </w:p>
    <w:p w:rsidR="00147D95" w:rsidRPr="00B2321B" w:rsidRDefault="00147D95" w:rsidP="00147D95">
      <w:pPr>
        <w:tabs>
          <w:tab w:val="left" w:pos="-1080"/>
          <w:tab w:val="left" w:pos="-720"/>
          <w:tab w:val="left" w:pos="0"/>
          <w:tab w:val="left" w:pos="420"/>
          <w:tab w:val="left" w:pos="720"/>
          <w:tab w:val="left" w:pos="2160"/>
        </w:tabs>
        <w:rPr>
          <w:sz w:val="22"/>
          <w:szCs w:val="22"/>
        </w:rPr>
      </w:pPr>
    </w:p>
    <w:p w:rsidR="00147D95" w:rsidRPr="00B2321B" w:rsidRDefault="00147D95" w:rsidP="00CC6867">
      <w:pPr>
        <w:pStyle w:val="Level1"/>
        <w:numPr>
          <w:ilvl w:val="0"/>
          <w:numId w:val="6"/>
        </w:numPr>
        <w:tabs>
          <w:tab w:val="left" w:pos="-1080"/>
          <w:tab w:val="left" w:pos="-720"/>
          <w:tab w:val="left" w:pos="0"/>
          <w:tab w:val="left" w:pos="420"/>
          <w:tab w:val="left" w:pos="2160"/>
        </w:tabs>
        <w:outlineLvl w:val="9"/>
        <w:rPr>
          <w:sz w:val="22"/>
          <w:szCs w:val="22"/>
        </w:rPr>
      </w:pPr>
      <w:r w:rsidRPr="00B2321B">
        <w:rPr>
          <w:sz w:val="22"/>
          <w:szCs w:val="22"/>
        </w:rPr>
        <w:t>Portland Cement Concrete for paving will be batched from an ODOT approved concrete plant, delivered to the project site in an ODOT inspected mixer, from an ODOT approved Job Mix Formula (JMF) and according to ODOT</w:t>
      </w:r>
      <w:r w:rsidR="006C3EBB">
        <w:rPr>
          <w:sz w:val="22"/>
          <w:szCs w:val="22"/>
        </w:rPr>
        <w:t xml:space="preserve"> 499</w:t>
      </w:r>
      <w:r w:rsidRPr="00B2321B">
        <w:rPr>
          <w:sz w:val="22"/>
          <w:szCs w:val="22"/>
        </w:rPr>
        <w:t xml:space="preserve"> </w:t>
      </w:r>
      <w:r w:rsidR="00954072" w:rsidRPr="00B2321B">
        <w:rPr>
          <w:sz w:val="22"/>
          <w:szCs w:val="22"/>
        </w:rPr>
        <w:t>for</w:t>
      </w:r>
      <w:r w:rsidRPr="00B2321B">
        <w:rPr>
          <w:sz w:val="22"/>
          <w:szCs w:val="22"/>
        </w:rPr>
        <w:t xml:space="preserve"> each day</w:t>
      </w:r>
      <w:r w:rsidR="006C3EBB">
        <w:rPr>
          <w:sz w:val="22"/>
          <w:szCs w:val="22"/>
        </w:rPr>
        <w:t>’</w:t>
      </w:r>
      <w:r w:rsidRPr="00B2321B">
        <w:rPr>
          <w:sz w:val="22"/>
          <w:szCs w:val="22"/>
        </w:rPr>
        <w:t xml:space="preserve">s pour, air, slump, temperature and yield tests shall be taken for each 50 </w:t>
      </w:r>
      <w:r w:rsidR="003A3AF3">
        <w:rPr>
          <w:sz w:val="22"/>
          <w:szCs w:val="22"/>
        </w:rPr>
        <w:t xml:space="preserve">cubic </w:t>
      </w:r>
      <w:r w:rsidRPr="00B2321B">
        <w:rPr>
          <w:sz w:val="22"/>
          <w:szCs w:val="22"/>
        </w:rPr>
        <w:t>yards of delivered concrete. A beam tensile test shall be performed to represent that day</w:t>
      </w:r>
      <w:r w:rsidR="006C3EBB">
        <w:rPr>
          <w:sz w:val="22"/>
          <w:szCs w:val="22"/>
        </w:rPr>
        <w:t>’</w:t>
      </w:r>
      <w:r w:rsidRPr="00B2321B">
        <w:rPr>
          <w:sz w:val="22"/>
          <w:szCs w:val="22"/>
        </w:rPr>
        <w:t xml:space="preserve">s production.  Further testing and quality control requirements are found in the ODOT Manual of Procedures for Concrete. The individual performing the tests shall be </w:t>
      </w:r>
      <w:smartTag w:uri="urn:schemas-microsoft-com:office:smarttags" w:element="stockticker">
        <w:r w:rsidRPr="00B2321B">
          <w:rPr>
            <w:sz w:val="22"/>
            <w:szCs w:val="22"/>
          </w:rPr>
          <w:t>ACI</w:t>
        </w:r>
      </w:smartTag>
      <w:r w:rsidRPr="00B2321B">
        <w:rPr>
          <w:sz w:val="22"/>
          <w:szCs w:val="22"/>
        </w:rPr>
        <w:t xml:space="preserve"> </w:t>
      </w:r>
      <w:r w:rsidR="004E61E7">
        <w:rPr>
          <w:sz w:val="22"/>
          <w:szCs w:val="22"/>
        </w:rPr>
        <w:t xml:space="preserve">Concrete </w:t>
      </w:r>
      <w:r w:rsidRPr="00B2321B">
        <w:rPr>
          <w:sz w:val="22"/>
          <w:szCs w:val="22"/>
        </w:rPr>
        <w:t xml:space="preserve">Field </w:t>
      </w:r>
      <w:r w:rsidR="006C3EBB">
        <w:rPr>
          <w:sz w:val="22"/>
          <w:szCs w:val="22"/>
        </w:rPr>
        <w:t xml:space="preserve">Testing </w:t>
      </w:r>
      <w:r w:rsidRPr="00B2321B">
        <w:rPr>
          <w:sz w:val="22"/>
          <w:szCs w:val="22"/>
        </w:rPr>
        <w:t>Technician</w:t>
      </w:r>
      <w:r w:rsidR="004E61E7">
        <w:rPr>
          <w:sz w:val="22"/>
          <w:szCs w:val="22"/>
        </w:rPr>
        <w:t xml:space="preserve"> – Grade I </w:t>
      </w:r>
      <w:r w:rsidRPr="00B2321B">
        <w:rPr>
          <w:sz w:val="22"/>
          <w:szCs w:val="22"/>
        </w:rPr>
        <w:t xml:space="preserve">certified. </w:t>
      </w:r>
    </w:p>
    <w:p w:rsidR="00147D95" w:rsidRPr="00B2321B" w:rsidRDefault="00147D95" w:rsidP="00147D95">
      <w:pPr>
        <w:tabs>
          <w:tab w:val="left" w:pos="-1080"/>
          <w:tab w:val="left" w:pos="-720"/>
          <w:tab w:val="left" w:pos="0"/>
          <w:tab w:val="left" w:pos="420"/>
          <w:tab w:val="left" w:pos="720"/>
          <w:tab w:val="left" w:pos="2160"/>
        </w:tabs>
        <w:rPr>
          <w:sz w:val="22"/>
          <w:szCs w:val="22"/>
        </w:rPr>
      </w:pPr>
    </w:p>
    <w:p w:rsidR="00147D95" w:rsidRPr="00B2321B" w:rsidRDefault="00147D95" w:rsidP="00CC6867">
      <w:pPr>
        <w:pStyle w:val="Level1"/>
        <w:numPr>
          <w:ilvl w:val="0"/>
          <w:numId w:val="6"/>
        </w:numPr>
        <w:tabs>
          <w:tab w:val="left" w:pos="-1080"/>
          <w:tab w:val="left" w:pos="-720"/>
          <w:tab w:val="left" w:pos="0"/>
          <w:tab w:val="left" w:pos="420"/>
          <w:tab w:val="left" w:pos="2160"/>
        </w:tabs>
        <w:outlineLvl w:val="9"/>
        <w:rPr>
          <w:sz w:val="22"/>
          <w:szCs w:val="22"/>
        </w:rPr>
      </w:pPr>
      <w:r w:rsidRPr="00B2321B">
        <w:rPr>
          <w:sz w:val="22"/>
          <w:szCs w:val="22"/>
        </w:rPr>
        <w:t>Miscellaneous Portland Cement Concrete will be batched from an ODOT approved concrete plant, delivered to the project site in an ODOT inspected mixer, from an ODOT approved Job Mix Formula (JMF) and according to ODOT</w:t>
      </w:r>
      <w:r w:rsidR="006C3EBB">
        <w:rPr>
          <w:sz w:val="22"/>
          <w:szCs w:val="22"/>
        </w:rPr>
        <w:t xml:space="preserve"> 499</w:t>
      </w:r>
      <w:r w:rsidRPr="00B2321B">
        <w:rPr>
          <w:sz w:val="22"/>
          <w:szCs w:val="22"/>
        </w:rPr>
        <w:t xml:space="preserve">. Each 50 </w:t>
      </w:r>
      <w:r w:rsidR="003A3AF3">
        <w:rPr>
          <w:sz w:val="22"/>
          <w:szCs w:val="22"/>
        </w:rPr>
        <w:t xml:space="preserve">cubic </w:t>
      </w:r>
      <w:r w:rsidRPr="00B2321B">
        <w:rPr>
          <w:sz w:val="22"/>
          <w:szCs w:val="22"/>
        </w:rPr>
        <w:t>yards of delivered concrete, or fraction thereof, air, slump, temperature and yield tests shall be taken and one set of cylinders made according to the ODOT Manual of Procedures for Concrete.</w:t>
      </w:r>
    </w:p>
    <w:p w:rsidR="00147D95" w:rsidRPr="00B2321B" w:rsidRDefault="00147D95" w:rsidP="00147D95">
      <w:pPr>
        <w:tabs>
          <w:tab w:val="left" w:pos="-1080"/>
          <w:tab w:val="left" w:pos="-720"/>
          <w:tab w:val="left" w:pos="0"/>
          <w:tab w:val="left" w:pos="420"/>
          <w:tab w:val="left" w:pos="720"/>
          <w:tab w:val="left" w:pos="2160"/>
        </w:tabs>
        <w:rPr>
          <w:sz w:val="22"/>
          <w:szCs w:val="22"/>
        </w:rPr>
      </w:pPr>
    </w:p>
    <w:p w:rsidR="00147D95" w:rsidRPr="00B2321B" w:rsidRDefault="00147D95" w:rsidP="00CC6867">
      <w:pPr>
        <w:pStyle w:val="Level1"/>
        <w:numPr>
          <w:ilvl w:val="0"/>
          <w:numId w:val="6"/>
        </w:numPr>
        <w:tabs>
          <w:tab w:val="left" w:pos="-1080"/>
          <w:tab w:val="left" w:pos="-720"/>
          <w:tab w:val="left" w:pos="0"/>
          <w:tab w:val="left" w:pos="420"/>
          <w:tab w:val="left" w:pos="2160"/>
        </w:tabs>
        <w:outlineLvl w:val="9"/>
        <w:rPr>
          <w:sz w:val="22"/>
          <w:szCs w:val="22"/>
        </w:rPr>
      </w:pPr>
      <w:r w:rsidRPr="00B2321B">
        <w:rPr>
          <w:sz w:val="22"/>
          <w:szCs w:val="22"/>
        </w:rPr>
        <w:t>Miscellaneous Materials such as guardrail, pipe, catch basins, manholes, signs, posts, lighting fixtures, etc. shall be provided by a certified ODOT supplier and field inspected for defects prior to incorporation into the project.</w:t>
      </w:r>
    </w:p>
    <w:p w:rsidR="00147D95" w:rsidRPr="00B2321B" w:rsidRDefault="00147D95" w:rsidP="00147D95">
      <w:pPr>
        <w:tabs>
          <w:tab w:val="left" w:pos="-1080"/>
          <w:tab w:val="left" w:pos="-720"/>
          <w:tab w:val="left" w:pos="0"/>
          <w:tab w:val="left" w:pos="420"/>
          <w:tab w:val="left" w:pos="720"/>
          <w:tab w:val="left" w:pos="2160"/>
        </w:tabs>
        <w:rPr>
          <w:sz w:val="22"/>
          <w:szCs w:val="22"/>
        </w:rPr>
      </w:pPr>
    </w:p>
    <w:p w:rsidR="00285F8B" w:rsidRPr="00B055F6" w:rsidRDefault="00147D95" w:rsidP="00CC6867">
      <w:pPr>
        <w:pStyle w:val="Level1"/>
        <w:numPr>
          <w:ilvl w:val="0"/>
          <w:numId w:val="6"/>
        </w:numPr>
        <w:tabs>
          <w:tab w:val="left" w:pos="-1080"/>
          <w:tab w:val="left" w:pos="-720"/>
          <w:tab w:val="left" w:pos="0"/>
          <w:tab w:val="left" w:pos="420"/>
          <w:tab w:val="left" w:pos="2160"/>
        </w:tabs>
        <w:outlineLvl w:val="9"/>
        <w:rPr>
          <w:sz w:val="22"/>
          <w:szCs w:val="22"/>
        </w:rPr>
      </w:pPr>
      <w:r w:rsidRPr="00B2321B">
        <w:rPr>
          <w:sz w:val="22"/>
          <w:szCs w:val="22"/>
        </w:rPr>
        <w:t>Small Quantities</w:t>
      </w:r>
      <w:r w:rsidR="00285F8B">
        <w:rPr>
          <w:sz w:val="22"/>
          <w:szCs w:val="22"/>
        </w:rPr>
        <w:t>:</w:t>
      </w:r>
      <w:r w:rsidRPr="00B2321B">
        <w:rPr>
          <w:sz w:val="22"/>
          <w:szCs w:val="22"/>
        </w:rPr>
        <w:t xml:space="preserve"> </w:t>
      </w:r>
      <w:r w:rsidR="00285F8B">
        <w:t>Before accepting a material as a small quantity, the LPA will evaluate: (1) whether the item meets the requirements of ODOT CMS 106.03, (2) does not exceed 10% of the total quantity required for the specific construction item , and (3) is not a critical structural or highway safety item.</w:t>
      </w:r>
    </w:p>
    <w:p w:rsidR="008E2914" w:rsidRPr="00B055F6" w:rsidRDefault="008E2914" w:rsidP="00B055F6">
      <w:pPr>
        <w:pStyle w:val="Level1"/>
        <w:numPr>
          <w:ilvl w:val="0"/>
          <w:numId w:val="0"/>
        </w:numPr>
        <w:tabs>
          <w:tab w:val="left" w:pos="-1080"/>
          <w:tab w:val="left" w:pos="-720"/>
          <w:tab w:val="left" w:pos="0"/>
          <w:tab w:val="left" w:pos="420"/>
          <w:tab w:val="left" w:pos="2160"/>
        </w:tabs>
        <w:ind w:left="720"/>
        <w:outlineLvl w:val="9"/>
        <w:rPr>
          <w:sz w:val="22"/>
          <w:szCs w:val="22"/>
        </w:rPr>
      </w:pPr>
    </w:p>
    <w:p w:rsidR="00147D95" w:rsidRPr="00B2321B" w:rsidRDefault="008E2914" w:rsidP="00B055F6">
      <w:pPr>
        <w:pStyle w:val="Level1"/>
        <w:numPr>
          <w:ilvl w:val="0"/>
          <w:numId w:val="0"/>
        </w:numPr>
        <w:tabs>
          <w:tab w:val="left" w:pos="-1080"/>
          <w:tab w:val="left" w:pos="-720"/>
          <w:tab w:val="left" w:pos="0"/>
          <w:tab w:val="left" w:pos="720"/>
          <w:tab w:val="left" w:pos="2160"/>
        </w:tabs>
        <w:ind w:left="720" w:hanging="360"/>
        <w:outlineLvl w:val="9"/>
        <w:rPr>
          <w:sz w:val="22"/>
          <w:szCs w:val="22"/>
        </w:rPr>
      </w:pPr>
      <w:r>
        <w:tab/>
      </w:r>
      <w:r w:rsidR="00285F8B">
        <w:t>Materials meeting the above three (3) criteria may be accepted as small quantities. For a construction item with a minimal quantity, the 10% limit will not apply if the requirements of (1) and (3) are met.</w:t>
      </w:r>
    </w:p>
    <w:p w:rsidR="00147D95" w:rsidRPr="00B2321B" w:rsidRDefault="00147D95" w:rsidP="00147D95">
      <w:pPr>
        <w:tabs>
          <w:tab w:val="left" w:pos="-1080"/>
          <w:tab w:val="left" w:pos="-720"/>
          <w:tab w:val="left" w:pos="0"/>
          <w:tab w:val="left" w:pos="420"/>
          <w:tab w:val="left" w:pos="720"/>
          <w:tab w:val="left" w:pos="2160"/>
        </w:tabs>
        <w:rPr>
          <w:sz w:val="22"/>
          <w:szCs w:val="22"/>
        </w:rPr>
      </w:pPr>
    </w:p>
    <w:p w:rsidR="00147D95" w:rsidRPr="00B2321B" w:rsidRDefault="00147D95" w:rsidP="00CC6867">
      <w:pPr>
        <w:pStyle w:val="Level1"/>
        <w:numPr>
          <w:ilvl w:val="0"/>
          <w:numId w:val="6"/>
        </w:numPr>
        <w:tabs>
          <w:tab w:val="left" w:pos="-1080"/>
          <w:tab w:val="left" w:pos="-720"/>
          <w:tab w:val="left" w:pos="0"/>
          <w:tab w:val="left" w:pos="420"/>
          <w:tab w:val="left" w:pos="2160"/>
        </w:tabs>
        <w:outlineLvl w:val="9"/>
        <w:rPr>
          <w:sz w:val="22"/>
          <w:szCs w:val="22"/>
        </w:rPr>
      </w:pPr>
      <w:r w:rsidRPr="00B2321B">
        <w:rPr>
          <w:sz w:val="22"/>
          <w:szCs w:val="22"/>
        </w:rPr>
        <w:t xml:space="preserve">Structures, minimum requirements are as follows: </w:t>
      </w:r>
    </w:p>
    <w:p w:rsidR="00147D95" w:rsidRPr="00B2321B" w:rsidRDefault="00147D95" w:rsidP="00147D95">
      <w:pPr>
        <w:tabs>
          <w:tab w:val="left" w:pos="-1080"/>
          <w:tab w:val="left" w:pos="-720"/>
          <w:tab w:val="left" w:pos="0"/>
          <w:tab w:val="left" w:pos="420"/>
          <w:tab w:val="left" w:pos="720"/>
          <w:tab w:val="left" w:pos="2160"/>
        </w:tabs>
        <w:rPr>
          <w:sz w:val="22"/>
          <w:szCs w:val="22"/>
        </w:rPr>
      </w:pPr>
    </w:p>
    <w:p w:rsidR="00147D95" w:rsidRPr="00B2321B" w:rsidRDefault="00165CB5" w:rsidP="00CC6867">
      <w:pPr>
        <w:pStyle w:val="Level1"/>
        <w:numPr>
          <w:ilvl w:val="0"/>
          <w:numId w:val="8"/>
        </w:numPr>
        <w:tabs>
          <w:tab w:val="clear" w:pos="720"/>
          <w:tab w:val="left" w:pos="-1080"/>
          <w:tab w:val="left" w:pos="-720"/>
          <w:tab w:val="left" w:pos="0"/>
          <w:tab w:val="left" w:pos="420"/>
          <w:tab w:val="num" w:pos="1080"/>
          <w:tab w:val="left" w:pos="2160"/>
        </w:tabs>
        <w:ind w:left="1080"/>
        <w:outlineLvl w:val="9"/>
        <w:rPr>
          <w:sz w:val="22"/>
          <w:szCs w:val="22"/>
        </w:rPr>
      </w:pPr>
      <w:r w:rsidRPr="00B2321B">
        <w:rPr>
          <w:sz w:val="22"/>
          <w:szCs w:val="22"/>
        </w:rPr>
        <w:t>T</w:t>
      </w:r>
      <w:r>
        <w:rPr>
          <w:sz w:val="22"/>
          <w:szCs w:val="22"/>
        </w:rPr>
        <w:t>hree</w:t>
      </w:r>
      <w:r w:rsidRPr="00B2321B">
        <w:rPr>
          <w:sz w:val="22"/>
          <w:szCs w:val="22"/>
        </w:rPr>
        <w:t xml:space="preserve"> </w:t>
      </w:r>
      <w:r w:rsidR="00147D95" w:rsidRPr="00B2321B">
        <w:rPr>
          <w:sz w:val="22"/>
          <w:szCs w:val="22"/>
        </w:rPr>
        <w:t>test cylinders, made of the concrete incorporated in each day of work, will be made from each 200 cy (150 m</w:t>
      </w:r>
      <w:r w:rsidR="003A3AF3" w:rsidRPr="00B055F6">
        <w:rPr>
          <w:sz w:val="22"/>
          <w:szCs w:val="22"/>
          <w:vertAlign w:val="superscript"/>
        </w:rPr>
        <w:t>3</w:t>
      </w:r>
      <w:r w:rsidR="00147D95" w:rsidRPr="00B2321B">
        <w:rPr>
          <w:sz w:val="22"/>
          <w:szCs w:val="22"/>
        </w:rPr>
        <w:t>) or fraction thereof, on structures over 20 ft clear span (6.1 m), as per Section 511 of the Construction &amp; Material Specifications (C&amp;MS).</w:t>
      </w:r>
    </w:p>
    <w:p w:rsidR="00147D95" w:rsidRPr="00B2321B" w:rsidRDefault="00147D95" w:rsidP="00CC6867">
      <w:pPr>
        <w:tabs>
          <w:tab w:val="left" w:pos="-1080"/>
          <w:tab w:val="left" w:pos="-720"/>
          <w:tab w:val="left" w:pos="0"/>
          <w:tab w:val="left" w:pos="420"/>
          <w:tab w:val="left" w:pos="720"/>
          <w:tab w:val="left" w:pos="2160"/>
        </w:tabs>
        <w:ind w:left="420"/>
        <w:rPr>
          <w:sz w:val="22"/>
          <w:szCs w:val="22"/>
        </w:rPr>
      </w:pPr>
    </w:p>
    <w:p w:rsidR="00147D95" w:rsidRPr="00B2321B" w:rsidRDefault="00165CB5" w:rsidP="00CC6867">
      <w:pPr>
        <w:pStyle w:val="Level1"/>
        <w:numPr>
          <w:ilvl w:val="0"/>
          <w:numId w:val="8"/>
        </w:numPr>
        <w:tabs>
          <w:tab w:val="clear" w:pos="720"/>
          <w:tab w:val="left" w:pos="-1080"/>
          <w:tab w:val="left" w:pos="-720"/>
          <w:tab w:val="left" w:pos="0"/>
          <w:tab w:val="left" w:pos="420"/>
          <w:tab w:val="num" w:pos="1080"/>
          <w:tab w:val="left" w:pos="2160"/>
        </w:tabs>
        <w:ind w:left="1080"/>
        <w:outlineLvl w:val="9"/>
        <w:rPr>
          <w:sz w:val="22"/>
          <w:szCs w:val="22"/>
        </w:rPr>
      </w:pPr>
      <w:r w:rsidRPr="00B2321B">
        <w:rPr>
          <w:sz w:val="22"/>
          <w:szCs w:val="22"/>
        </w:rPr>
        <w:t>T</w:t>
      </w:r>
      <w:r>
        <w:rPr>
          <w:sz w:val="22"/>
          <w:szCs w:val="22"/>
        </w:rPr>
        <w:t>hree</w:t>
      </w:r>
      <w:r w:rsidRPr="00B2321B">
        <w:rPr>
          <w:sz w:val="22"/>
          <w:szCs w:val="22"/>
        </w:rPr>
        <w:t xml:space="preserve"> </w:t>
      </w:r>
      <w:r w:rsidR="00147D95" w:rsidRPr="00B2321B">
        <w:rPr>
          <w:sz w:val="22"/>
          <w:szCs w:val="22"/>
        </w:rPr>
        <w:t>test cylinders, made of the concrete incorporated in each day of work, will be made from each 50 cy (35 m</w:t>
      </w:r>
      <w:r w:rsidR="003A3AF3" w:rsidRPr="00B055F6">
        <w:rPr>
          <w:sz w:val="22"/>
          <w:szCs w:val="22"/>
          <w:vertAlign w:val="superscript"/>
        </w:rPr>
        <w:t>3</w:t>
      </w:r>
      <w:r w:rsidR="00147D95" w:rsidRPr="00B2321B">
        <w:rPr>
          <w:sz w:val="22"/>
          <w:szCs w:val="22"/>
        </w:rPr>
        <w:t>) or fraction thereof, on structures 20 ft clear span (6.1 m) or less, as per Section 511 of the C&amp;MS.</w:t>
      </w:r>
    </w:p>
    <w:p w:rsidR="00147D95" w:rsidRPr="00B2321B" w:rsidRDefault="00147D95" w:rsidP="00CC6867">
      <w:pPr>
        <w:tabs>
          <w:tab w:val="left" w:pos="-1080"/>
          <w:tab w:val="left" w:pos="-720"/>
          <w:tab w:val="left" w:pos="0"/>
          <w:tab w:val="left" w:pos="420"/>
          <w:tab w:val="left" w:pos="720"/>
          <w:tab w:val="left" w:pos="2160"/>
        </w:tabs>
        <w:ind w:left="420"/>
        <w:rPr>
          <w:sz w:val="22"/>
          <w:szCs w:val="22"/>
        </w:rPr>
      </w:pPr>
    </w:p>
    <w:p w:rsidR="00147D95" w:rsidRPr="00B2321B" w:rsidRDefault="00147D95" w:rsidP="00CC6867">
      <w:pPr>
        <w:pStyle w:val="Level1"/>
        <w:numPr>
          <w:ilvl w:val="0"/>
          <w:numId w:val="8"/>
        </w:numPr>
        <w:tabs>
          <w:tab w:val="clear" w:pos="720"/>
          <w:tab w:val="left" w:pos="-1080"/>
          <w:tab w:val="left" w:pos="-720"/>
          <w:tab w:val="left" w:pos="0"/>
          <w:tab w:val="left" w:pos="420"/>
          <w:tab w:val="num" w:pos="1080"/>
          <w:tab w:val="left" w:pos="2160"/>
        </w:tabs>
        <w:ind w:left="1080"/>
        <w:outlineLvl w:val="9"/>
        <w:rPr>
          <w:sz w:val="22"/>
          <w:szCs w:val="22"/>
        </w:rPr>
      </w:pPr>
      <w:r w:rsidRPr="00B2321B">
        <w:rPr>
          <w:sz w:val="22"/>
          <w:szCs w:val="22"/>
        </w:rPr>
        <w:t>When necessary to permit early removal of false work or to permit backfilling, a concrete test beam shall be made and tested in accordance with Supplement 1023, as per Specification 511 of the C&amp;MS.</w:t>
      </w:r>
    </w:p>
    <w:p w:rsidR="00147D95" w:rsidRPr="00B2321B" w:rsidRDefault="00147D95" w:rsidP="00CC6867">
      <w:pPr>
        <w:tabs>
          <w:tab w:val="left" w:pos="-1080"/>
          <w:tab w:val="left" w:pos="-720"/>
          <w:tab w:val="left" w:pos="0"/>
          <w:tab w:val="left" w:pos="420"/>
          <w:tab w:val="left" w:pos="720"/>
          <w:tab w:val="left" w:pos="2160"/>
        </w:tabs>
        <w:ind w:left="420"/>
        <w:rPr>
          <w:sz w:val="22"/>
          <w:szCs w:val="22"/>
        </w:rPr>
      </w:pPr>
    </w:p>
    <w:p w:rsidR="00147D95" w:rsidRPr="00B2321B" w:rsidRDefault="00147D95" w:rsidP="00CC6867">
      <w:pPr>
        <w:pStyle w:val="Level1"/>
        <w:numPr>
          <w:ilvl w:val="0"/>
          <w:numId w:val="8"/>
        </w:numPr>
        <w:tabs>
          <w:tab w:val="clear" w:pos="720"/>
          <w:tab w:val="left" w:pos="-1080"/>
          <w:tab w:val="left" w:pos="-720"/>
          <w:tab w:val="left" w:pos="0"/>
          <w:tab w:val="left" w:pos="420"/>
          <w:tab w:val="num" w:pos="1080"/>
          <w:tab w:val="left" w:pos="2160"/>
        </w:tabs>
        <w:ind w:left="1080"/>
        <w:outlineLvl w:val="9"/>
        <w:rPr>
          <w:sz w:val="22"/>
          <w:szCs w:val="22"/>
        </w:rPr>
      </w:pPr>
      <w:r w:rsidRPr="00B2321B">
        <w:rPr>
          <w:sz w:val="22"/>
          <w:szCs w:val="22"/>
        </w:rPr>
        <w:t>Air, slump</w:t>
      </w:r>
      <w:r w:rsidR="00E84C83">
        <w:rPr>
          <w:sz w:val="22"/>
          <w:szCs w:val="22"/>
        </w:rPr>
        <w:t>, temperature,</w:t>
      </w:r>
      <w:r w:rsidRPr="00B2321B">
        <w:rPr>
          <w:sz w:val="22"/>
          <w:szCs w:val="22"/>
        </w:rPr>
        <w:t xml:space="preserve"> and yield tests shall be performed on the first </w:t>
      </w:r>
      <w:r w:rsidR="00E84C83">
        <w:rPr>
          <w:sz w:val="22"/>
          <w:szCs w:val="22"/>
        </w:rPr>
        <w:t>three</w:t>
      </w:r>
      <w:r w:rsidR="00E84C83" w:rsidRPr="00B2321B">
        <w:rPr>
          <w:sz w:val="22"/>
          <w:szCs w:val="22"/>
        </w:rPr>
        <w:t xml:space="preserve"> </w:t>
      </w:r>
      <w:r w:rsidRPr="00B2321B">
        <w:rPr>
          <w:sz w:val="22"/>
          <w:szCs w:val="22"/>
        </w:rPr>
        <w:t xml:space="preserve">loads of each </w:t>
      </w:r>
      <w:r w:rsidRPr="00B2321B">
        <w:rPr>
          <w:sz w:val="22"/>
          <w:szCs w:val="22"/>
        </w:rPr>
        <w:lastRenderedPageBreak/>
        <w:t>day</w:t>
      </w:r>
      <w:r w:rsidR="006C3EBB">
        <w:rPr>
          <w:sz w:val="22"/>
          <w:szCs w:val="22"/>
        </w:rPr>
        <w:t>’</w:t>
      </w:r>
      <w:r w:rsidRPr="00B2321B">
        <w:rPr>
          <w:sz w:val="22"/>
          <w:szCs w:val="22"/>
        </w:rPr>
        <w:t xml:space="preserve">s production of concrete to ensure the concrete meets the required specifications and to ensure the proper adjustments have been made to bring the concrete into the required specifications, as per </w:t>
      </w:r>
      <w:r w:rsidR="006C3EBB">
        <w:rPr>
          <w:sz w:val="22"/>
          <w:szCs w:val="22"/>
        </w:rPr>
        <w:t>MOP</w:t>
      </w:r>
      <w:r w:rsidRPr="00B2321B">
        <w:rPr>
          <w:sz w:val="22"/>
          <w:szCs w:val="22"/>
        </w:rPr>
        <w:t>.</w:t>
      </w:r>
    </w:p>
    <w:p w:rsidR="00147D95" w:rsidRPr="00B2321B" w:rsidRDefault="00147D95" w:rsidP="00CC6867">
      <w:pPr>
        <w:tabs>
          <w:tab w:val="left" w:pos="-1080"/>
          <w:tab w:val="left" w:pos="-720"/>
          <w:tab w:val="left" w:pos="0"/>
          <w:tab w:val="left" w:pos="420"/>
          <w:tab w:val="left" w:pos="720"/>
          <w:tab w:val="left" w:pos="2160"/>
        </w:tabs>
        <w:ind w:left="420"/>
        <w:rPr>
          <w:sz w:val="22"/>
          <w:szCs w:val="22"/>
        </w:rPr>
      </w:pPr>
    </w:p>
    <w:p w:rsidR="00147D95" w:rsidRPr="00B2321B" w:rsidRDefault="00147D95" w:rsidP="00CC6867">
      <w:pPr>
        <w:pStyle w:val="Level1"/>
        <w:numPr>
          <w:ilvl w:val="0"/>
          <w:numId w:val="8"/>
        </w:numPr>
        <w:tabs>
          <w:tab w:val="clear" w:pos="720"/>
          <w:tab w:val="left" w:pos="-1080"/>
          <w:tab w:val="left" w:pos="-720"/>
          <w:tab w:val="left" w:pos="0"/>
          <w:tab w:val="left" w:pos="420"/>
          <w:tab w:val="num" w:pos="1080"/>
          <w:tab w:val="left" w:pos="2160"/>
        </w:tabs>
        <w:ind w:left="1080"/>
        <w:outlineLvl w:val="9"/>
        <w:rPr>
          <w:sz w:val="22"/>
          <w:szCs w:val="22"/>
        </w:rPr>
      </w:pPr>
      <w:r w:rsidRPr="00B2321B">
        <w:rPr>
          <w:sz w:val="22"/>
          <w:szCs w:val="22"/>
        </w:rPr>
        <w:t>After the initial testing, concrete for substructures shall have air, slump</w:t>
      </w:r>
      <w:r w:rsidR="00E84C83">
        <w:rPr>
          <w:sz w:val="22"/>
          <w:szCs w:val="22"/>
        </w:rPr>
        <w:t>, temperature,</w:t>
      </w:r>
      <w:r w:rsidRPr="00B2321B">
        <w:rPr>
          <w:sz w:val="22"/>
          <w:szCs w:val="22"/>
        </w:rPr>
        <w:t xml:space="preserve"> and yield tests performed </w:t>
      </w:r>
      <w:r w:rsidR="00E84C83">
        <w:rPr>
          <w:sz w:val="22"/>
          <w:szCs w:val="22"/>
        </w:rPr>
        <w:t>randomly</w:t>
      </w:r>
      <w:r w:rsidRPr="00B2321B">
        <w:rPr>
          <w:sz w:val="22"/>
          <w:szCs w:val="22"/>
        </w:rPr>
        <w:t xml:space="preserve"> to assure the required specifications are met as per the Manual of Procedures.</w:t>
      </w:r>
    </w:p>
    <w:p w:rsidR="00147D95" w:rsidRPr="00B2321B" w:rsidRDefault="00147D95" w:rsidP="00CC6867">
      <w:pPr>
        <w:tabs>
          <w:tab w:val="left" w:pos="-1080"/>
          <w:tab w:val="left" w:pos="-720"/>
          <w:tab w:val="left" w:pos="0"/>
          <w:tab w:val="left" w:pos="420"/>
          <w:tab w:val="left" w:pos="720"/>
          <w:tab w:val="left" w:pos="2160"/>
        </w:tabs>
        <w:ind w:left="420"/>
        <w:rPr>
          <w:sz w:val="22"/>
          <w:szCs w:val="22"/>
        </w:rPr>
      </w:pPr>
    </w:p>
    <w:p w:rsidR="00147D95" w:rsidRPr="00B2321B" w:rsidRDefault="00147D95" w:rsidP="00CC6867">
      <w:pPr>
        <w:pStyle w:val="Level1"/>
        <w:numPr>
          <w:ilvl w:val="0"/>
          <w:numId w:val="8"/>
        </w:numPr>
        <w:tabs>
          <w:tab w:val="clear" w:pos="720"/>
          <w:tab w:val="left" w:pos="-1080"/>
          <w:tab w:val="left" w:pos="-720"/>
          <w:tab w:val="left" w:pos="0"/>
          <w:tab w:val="left" w:pos="420"/>
          <w:tab w:val="num" w:pos="1080"/>
          <w:tab w:val="left" w:pos="2160"/>
        </w:tabs>
        <w:ind w:left="1080"/>
        <w:outlineLvl w:val="9"/>
        <w:rPr>
          <w:sz w:val="22"/>
          <w:szCs w:val="22"/>
        </w:rPr>
      </w:pPr>
      <w:r w:rsidRPr="00B2321B">
        <w:rPr>
          <w:sz w:val="22"/>
          <w:szCs w:val="22"/>
        </w:rPr>
        <w:t>After the initial testing, concrete for superstructures shall have an air test completed on each load of concrete. Slump and yield tests shall be performed as often as necessary to assure the required specifications are met as per the Manual of Procedures.</w:t>
      </w:r>
    </w:p>
    <w:p w:rsidR="00147D95" w:rsidRPr="00B2321B" w:rsidRDefault="00147D95" w:rsidP="00CC6867">
      <w:pPr>
        <w:tabs>
          <w:tab w:val="left" w:pos="-1080"/>
          <w:tab w:val="left" w:pos="-720"/>
          <w:tab w:val="left" w:pos="0"/>
          <w:tab w:val="left" w:pos="420"/>
          <w:tab w:val="left" w:pos="720"/>
          <w:tab w:val="left" w:pos="2160"/>
        </w:tabs>
        <w:ind w:left="420"/>
        <w:rPr>
          <w:sz w:val="22"/>
          <w:szCs w:val="22"/>
        </w:rPr>
      </w:pPr>
    </w:p>
    <w:p w:rsidR="008E2914" w:rsidRPr="00B2321B" w:rsidRDefault="00147D95" w:rsidP="00CC6867">
      <w:pPr>
        <w:pStyle w:val="Level1"/>
        <w:numPr>
          <w:ilvl w:val="0"/>
          <w:numId w:val="8"/>
        </w:numPr>
        <w:tabs>
          <w:tab w:val="clear" w:pos="720"/>
          <w:tab w:val="left" w:pos="-1080"/>
          <w:tab w:val="left" w:pos="-720"/>
          <w:tab w:val="left" w:pos="0"/>
          <w:tab w:val="left" w:pos="420"/>
          <w:tab w:val="num" w:pos="1080"/>
          <w:tab w:val="left" w:pos="2160"/>
        </w:tabs>
        <w:ind w:left="1080"/>
        <w:outlineLvl w:val="9"/>
        <w:rPr>
          <w:sz w:val="22"/>
          <w:szCs w:val="22"/>
        </w:rPr>
      </w:pPr>
      <w:r w:rsidRPr="00B2321B">
        <w:rPr>
          <w:sz w:val="22"/>
          <w:szCs w:val="22"/>
        </w:rPr>
        <w:t>Each time test cylinders or test beams are made, an air, slump</w:t>
      </w:r>
      <w:r w:rsidR="00E84C83">
        <w:rPr>
          <w:sz w:val="22"/>
          <w:szCs w:val="22"/>
        </w:rPr>
        <w:t>, temperature,</w:t>
      </w:r>
      <w:r w:rsidRPr="00B2321B">
        <w:rPr>
          <w:sz w:val="22"/>
          <w:szCs w:val="22"/>
        </w:rPr>
        <w:t xml:space="preserve"> and yield test shall also be performed.</w:t>
      </w:r>
    </w:p>
    <w:p w:rsidR="008E2914" w:rsidRDefault="006C3EBB" w:rsidP="00B055F6">
      <w:pPr>
        <w:pStyle w:val="Level1"/>
        <w:numPr>
          <w:ilvl w:val="0"/>
          <w:numId w:val="8"/>
        </w:numPr>
        <w:tabs>
          <w:tab w:val="clear" w:pos="720"/>
          <w:tab w:val="left" w:pos="-1080"/>
          <w:tab w:val="left" w:pos="-720"/>
          <w:tab w:val="left" w:pos="0"/>
          <w:tab w:val="left" w:pos="420"/>
          <w:tab w:val="num" w:pos="1080"/>
          <w:tab w:val="left" w:pos="2160"/>
        </w:tabs>
        <w:ind w:left="1080"/>
        <w:outlineLvl w:val="9"/>
      </w:pPr>
      <w:r>
        <w:t>S</w:t>
      </w:r>
      <w:r w:rsidR="00147D95" w:rsidRPr="00B2321B">
        <w:t xml:space="preserve">tructural members, steel members, pre-stressed concrete box and I-beams shall be from ODOT certified </w:t>
      </w:r>
      <w:r w:rsidR="008E2914" w:rsidRPr="00B2321B">
        <w:t xml:space="preserve">producers. </w:t>
      </w:r>
    </w:p>
    <w:p w:rsidR="008E2914" w:rsidRDefault="008E2914" w:rsidP="00B055F6">
      <w:pPr>
        <w:pStyle w:val="Level1"/>
        <w:numPr>
          <w:ilvl w:val="0"/>
          <w:numId w:val="0"/>
        </w:numPr>
        <w:tabs>
          <w:tab w:val="left" w:pos="-1080"/>
          <w:tab w:val="left" w:pos="-720"/>
          <w:tab w:val="left" w:pos="0"/>
          <w:tab w:val="left" w:pos="420"/>
          <w:tab w:val="left" w:pos="2160"/>
        </w:tabs>
        <w:ind w:left="1080"/>
        <w:outlineLvl w:val="9"/>
      </w:pPr>
    </w:p>
    <w:p w:rsidR="00E4352E" w:rsidRPr="00B055F6" w:rsidRDefault="008E2914" w:rsidP="00B055F6">
      <w:pPr>
        <w:pStyle w:val="Level1"/>
        <w:numPr>
          <w:ilvl w:val="0"/>
          <w:numId w:val="0"/>
        </w:numPr>
        <w:tabs>
          <w:tab w:val="left" w:pos="-1080"/>
          <w:tab w:val="left" w:pos="-720"/>
          <w:tab w:val="left" w:pos="0"/>
          <w:tab w:val="left" w:pos="2160"/>
        </w:tabs>
        <w:outlineLvl w:val="9"/>
        <w:rPr>
          <w:sz w:val="22"/>
          <w:szCs w:val="22"/>
        </w:rPr>
      </w:pPr>
      <w:r w:rsidRPr="00B055F6">
        <w:rPr>
          <w:sz w:val="22"/>
          <w:szCs w:val="22"/>
        </w:rPr>
        <w:t>The</w:t>
      </w:r>
      <w:r w:rsidR="00684CF4" w:rsidRPr="00B055F6">
        <w:rPr>
          <w:sz w:val="22"/>
          <w:szCs w:val="22"/>
        </w:rPr>
        <w:t xml:space="preserve"> ODOT District Testing Engineer will approve</w:t>
      </w:r>
      <w:r w:rsidR="00147D95" w:rsidRPr="00B055F6">
        <w:rPr>
          <w:sz w:val="22"/>
          <w:szCs w:val="22"/>
        </w:rPr>
        <w:t xml:space="preserve"> materials </w:t>
      </w:r>
      <w:r w:rsidR="000D036D" w:rsidRPr="00B055F6">
        <w:rPr>
          <w:sz w:val="22"/>
          <w:szCs w:val="22"/>
        </w:rPr>
        <w:t>not listed above or</w:t>
      </w:r>
      <w:r w:rsidR="00147D95" w:rsidRPr="00B055F6">
        <w:rPr>
          <w:sz w:val="22"/>
          <w:szCs w:val="22"/>
        </w:rPr>
        <w:t xml:space="preserve"> available from ODOT certified suppliers</w:t>
      </w:r>
      <w:r w:rsidR="00684CF4" w:rsidRPr="00B055F6">
        <w:rPr>
          <w:sz w:val="22"/>
          <w:szCs w:val="22"/>
        </w:rPr>
        <w:t>.</w:t>
      </w:r>
    </w:p>
    <w:sectPr w:rsidR="00E4352E" w:rsidRPr="00B055F6" w:rsidSect="00120035">
      <w:headerReference w:type="default" r:id="rId21"/>
      <w:footerReference w:type="default" r:id="rId2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BDC" w:rsidRDefault="00507BDC" w:rsidP="0091032C">
      <w:r>
        <w:separator/>
      </w:r>
    </w:p>
  </w:endnote>
  <w:endnote w:type="continuationSeparator" w:id="0">
    <w:p w:rsidR="00507BDC" w:rsidRDefault="00507BDC" w:rsidP="0091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32C" w:rsidRDefault="00C5281D">
    <w:pPr>
      <w:pStyle w:val="Footer"/>
    </w:pPr>
    <w:r w:rsidRPr="00C5281D">
      <w:rPr>
        <w:sz w:val="18"/>
        <w:szCs w:val="18"/>
      </w:rPr>
      <w:t xml:space="preserve">Rev </w:t>
    </w:r>
    <w:r w:rsidR="00B37455">
      <w:rPr>
        <w:sz w:val="18"/>
        <w:szCs w:val="18"/>
      </w:rPr>
      <w:t>3/19/2021</w:t>
    </w:r>
    <w:r w:rsidR="008D606E">
      <w:tab/>
    </w:r>
    <w:r w:rsidR="008D60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BDC" w:rsidRDefault="00507BDC" w:rsidP="0091032C">
      <w:r>
        <w:separator/>
      </w:r>
    </w:p>
  </w:footnote>
  <w:footnote w:type="continuationSeparator" w:id="0">
    <w:p w:rsidR="00507BDC" w:rsidRDefault="00507BDC" w:rsidP="00910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32C" w:rsidRPr="0091032C" w:rsidRDefault="0091032C" w:rsidP="0091032C">
    <w:pPr>
      <w:pStyle w:val="Header"/>
      <w:jc w:val="center"/>
      <w:rPr>
        <w:b/>
      </w:rPr>
    </w:pPr>
    <w:r w:rsidRPr="0091032C">
      <w:rPr>
        <w:b/>
      </w:rPr>
      <w:t>APPENDIX 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952AB02"/>
    <w:lvl w:ilvl="0">
      <w:numFmt w:val="bullet"/>
      <w:lvlText w:val="*"/>
      <w:lvlJc w:val="left"/>
    </w:lvl>
  </w:abstractNum>
  <w:abstractNum w:abstractNumId="1" w15:restartNumberingAfterBreak="0">
    <w:nsid w:val="01402B64"/>
    <w:multiLevelType w:val="hybridMultilevel"/>
    <w:tmpl w:val="A2C6F6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52B84"/>
    <w:multiLevelType w:val="multilevel"/>
    <w:tmpl w:val="A2C6F6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95C80"/>
    <w:multiLevelType w:val="hybridMultilevel"/>
    <w:tmpl w:val="D7E870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C663C4"/>
    <w:multiLevelType w:val="hybridMultilevel"/>
    <w:tmpl w:val="5A282BB0"/>
    <w:lvl w:ilvl="0" w:tplc="04090005">
      <w:start w:val="1"/>
      <w:numFmt w:val="bullet"/>
      <w:lvlText w:val=""/>
      <w:lvlJc w:val="left"/>
      <w:pPr>
        <w:tabs>
          <w:tab w:val="num" w:pos="1140"/>
        </w:tabs>
        <w:ind w:left="1140" w:hanging="360"/>
      </w:pPr>
      <w:rPr>
        <w:rFonts w:ascii="Wingdings" w:hAnsi="Wingdings"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300C01A6"/>
    <w:multiLevelType w:val="hybridMultilevel"/>
    <w:tmpl w:val="CCFA2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AB4214"/>
    <w:multiLevelType w:val="hybridMultilevel"/>
    <w:tmpl w:val="7286072A"/>
    <w:lvl w:ilvl="0" w:tplc="04090005">
      <w:start w:val="1"/>
      <w:numFmt w:val="bullet"/>
      <w:pStyle w:val="Level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lvl w:ilvl="0">
        <w:numFmt w:val="bullet"/>
        <w:lvlText w:val=""/>
        <w:legacy w:legacy="1" w:legacySpace="0" w:legacyIndent="300"/>
        <w:lvlJc w:val="left"/>
        <w:pPr>
          <w:ind w:left="720" w:hanging="300"/>
        </w:pPr>
        <w:rPr>
          <w:rFonts w:ascii="WP MathA" w:hAnsi="WP MathA" w:hint="default"/>
        </w:rPr>
      </w:lvl>
    </w:lvlOverride>
  </w:num>
  <w:num w:numId="3">
    <w:abstractNumId w:val="0"/>
    <w:lvlOverride w:ilvl="0">
      <w:lvl w:ilvl="0">
        <w:numFmt w:val="bullet"/>
        <w:lvlText w:val=""/>
        <w:legacy w:legacy="1" w:legacySpace="0" w:legacyIndent="420"/>
        <w:lvlJc w:val="left"/>
        <w:pPr>
          <w:ind w:left="420" w:hanging="420"/>
        </w:pPr>
        <w:rPr>
          <w:rFonts w:ascii="WP MathA" w:hAnsi="WP MathA" w:hint="default"/>
        </w:rPr>
      </w:lvl>
    </w:lvlOverride>
  </w:num>
  <w:num w:numId="4">
    <w:abstractNumId w:val="6"/>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71"/>
    <w:rsid w:val="000477C3"/>
    <w:rsid w:val="000D036D"/>
    <w:rsid w:val="000D31DE"/>
    <w:rsid w:val="00115DE1"/>
    <w:rsid w:val="00120035"/>
    <w:rsid w:val="00147D95"/>
    <w:rsid w:val="00165C83"/>
    <w:rsid w:val="00165CB5"/>
    <w:rsid w:val="001814CD"/>
    <w:rsid w:val="00184B16"/>
    <w:rsid w:val="001C2D5C"/>
    <w:rsid w:val="0026746E"/>
    <w:rsid w:val="00285F8B"/>
    <w:rsid w:val="002F43C9"/>
    <w:rsid w:val="002F44BD"/>
    <w:rsid w:val="002F6D71"/>
    <w:rsid w:val="003A3AF3"/>
    <w:rsid w:val="003C759B"/>
    <w:rsid w:val="00417414"/>
    <w:rsid w:val="004A2BA7"/>
    <w:rsid w:val="004E06B4"/>
    <w:rsid w:val="004E61E7"/>
    <w:rsid w:val="00507BDC"/>
    <w:rsid w:val="00540F8E"/>
    <w:rsid w:val="005548A4"/>
    <w:rsid w:val="00596B0E"/>
    <w:rsid w:val="005B6D44"/>
    <w:rsid w:val="005D052D"/>
    <w:rsid w:val="005D1C00"/>
    <w:rsid w:val="005E0DFA"/>
    <w:rsid w:val="00634F5C"/>
    <w:rsid w:val="0065424F"/>
    <w:rsid w:val="00684CF4"/>
    <w:rsid w:val="006965D4"/>
    <w:rsid w:val="006C3EBB"/>
    <w:rsid w:val="00810555"/>
    <w:rsid w:val="00892F93"/>
    <w:rsid w:val="00896C4E"/>
    <w:rsid w:val="008A0700"/>
    <w:rsid w:val="008D606E"/>
    <w:rsid w:val="008E2914"/>
    <w:rsid w:val="009065DF"/>
    <w:rsid w:val="0091032C"/>
    <w:rsid w:val="00954072"/>
    <w:rsid w:val="00A13C0C"/>
    <w:rsid w:val="00AB6C46"/>
    <w:rsid w:val="00AD23CF"/>
    <w:rsid w:val="00AE23BA"/>
    <w:rsid w:val="00B02261"/>
    <w:rsid w:val="00B055F6"/>
    <w:rsid w:val="00B2321B"/>
    <w:rsid w:val="00B25B37"/>
    <w:rsid w:val="00B37455"/>
    <w:rsid w:val="00BA2D40"/>
    <w:rsid w:val="00BA7FD0"/>
    <w:rsid w:val="00C209B5"/>
    <w:rsid w:val="00C33C77"/>
    <w:rsid w:val="00C5281D"/>
    <w:rsid w:val="00CC6867"/>
    <w:rsid w:val="00CE4F0E"/>
    <w:rsid w:val="00CF4AFC"/>
    <w:rsid w:val="00D13B42"/>
    <w:rsid w:val="00D270E2"/>
    <w:rsid w:val="00D2793B"/>
    <w:rsid w:val="00D630DE"/>
    <w:rsid w:val="00E16352"/>
    <w:rsid w:val="00E4352E"/>
    <w:rsid w:val="00E84C83"/>
    <w:rsid w:val="00E9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E33BB64"/>
  <w15:chartTrackingRefBased/>
  <w15:docId w15:val="{FA514F71-6290-4C54-866C-45AAB1A0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D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47D95"/>
    <w:pPr>
      <w:widowControl w:val="0"/>
      <w:numPr>
        <w:numId w:val="4"/>
      </w:numPr>
      <w:autoSpaceDE w:val="0"/>
      <w:autoSpaceDN w:val="0"/>
      <w:adjustRightInd w:val="0"/>
      <w:ind w:left="420" w:hanging="420"/>
      <w:outlineLvl w:val="0"/>
    </w:pPr>
  </w:style>
  <w:style w:type="character" w:styleId="Hyperlink">
    <w:name w:val="Hyperlink"/>
    <w:rsid w:val="00B2321B"/>
    <w:rPr>
      <w:color w:val="0000FF"/>
      <w:u w:val="single"/>
    </w:rPr>
  </w:style>
  <w:style w:type="paragraph" w:styleId="NormalWeb">
    <w:name w:val="Normal (Web)"/>
    <w:basedOn w:val="Normal"/>
    <w:rsid w:val="00596B0E"/>
    <w:pPr>
      <w:spacing w:before="100" w:beforeAutospacing="1" w:after="100" w:afterAutospacing="1"/>
    </w:pPr>
  </w:style>
  <w:style w:type="paragraph" w:styleId="Header">
    <w:name w:val="header"/>
    <w:basedOn w:val="Normal"/>
    <w:link w:val="HeaderChar"/>
    <w:rsid w:val="0091032C"/>
    <w:pPr>
      <w:tabs>
        <w:tab w:val="center" w:pos="4680"/>
        <w:tab w:val="right" w:pos="9360"/>
      </w:tabs>
    </w:pPr>
  </w:style>
  <w:style w:type="character" w:customStyle="1" w:styleId="HeaderChar">
    <w:name w:val="Header Char"/>
    <w:link w:val="Header"/>
    <w:rsid w:val="0091032C"/>
    <w:rPr>
      <w:sz w:val="24"/>
      <w:szCs w:val="24"/>
    </w:rPr>
  </w:style>
  <w:style w:type="paragraph" w:styleId="Footer">
    <w:name w:val="footer"/>
    <w:basedOn w:val="Normal"/>
    <w:link w:val="FooterChar"/>
    <w:uiPriority w:val="99"/>
    <w:rsid w:val="0091032C"/>
    <w:pPr>
      <w:tabs>
        <w:tab w:val="center" w:pos="4680"/>
        <w:tab w:val="right" w:pos="9360"/>
      </w:tabs>
    </w:pPr>
  </w:style>
  <w:style w:type="character" w:customStyle="1" w:styleId="FooterChar">
    <w:name w:val="Footer Char"/>
    <w:link w:val="Footer"/>
    <w:uiPriority w:val="99"/>
    <w:rsid w:val="0091032C"/>
    <w:rPr>
      <w:sz w:val="24"/>
      <w:szCs w:val="24"/>
    </w:rPr>
  </w:style>
  <w:style w:type="character" w:styleId="FollowedHyperlink">
    <w:name w:val="FollowedHyperlink"/>
    <w:rsid w:val="00B02261"/>
    <w:rPr>
      <w:color w:val="800080"/>
      <w:u w:val="single"/>
    </w:rPr>
  </w:style>
  <w:style w:type="character" w:styleId="CommentReference">
    <w:name w:val="annotation reference"/>
    <w:rsid w:val="00CF4AFC"/>
    <w:rPr>
      <w:sz w:val="16"/>
      <w:szCs w:val="16"/>
    </w:rPr>
  </w:style>
  <w:style w:type="paragraph" w:styleId="CommentText">
    <w:name w:val="annotation text"/>
    <w:basedOn w:val="Normal"/>
    <w:link w:val="CommentTextChar"/>
    <w:rsid w:val="00CF4AFC"/>
    <w:rPr>
      <w:sz w:val="20"/>
      <w:szCs w:val="20"/>
    </w:rPr>
  </w:style>
  <w:style w:type="character" w:customStyle="1" w:styleId="CommentTextChar">
    <w:name w:val="Comment Text Char"/>
    <w:basedOn w:val="DefaultParagraphFont"/>
    <w:link w:val="CommentText"/>
    <w:rsid w:val="00CF4AFC"/>
  </w:style>
  <w:style w:type="paragraph" w:styleId="CommentSubject">
    <w:name w:val="annotation subject"/>
    <w:basedOn w:val="CommentText"/>
    <w:next w:val="CommentText"/>
    <w:link w:val="CommentSubjectChar"/>
    <w:rsid w:val="00CF4AFC"/>
    <w:rPr>
      <w:b/>
      <w:bCs/>
    </w:rPr>
  </w:style>
  <w:style w:type="character" w:customStyle="1" w:styleId="CommentSubjectChar">
    <w:name w:val="Comment Subject Char"/>
    <w:link w:val="CommentSubject"/>
    <w:rsid w:val="00CF4AFC"/>
    <w:rPr>
      <w:b/>
      <w:bCs/>
    </w:rPr>
  </w:style>
  <w:style w:type="paragraph" w:styleId="BalloonText">
    <w:name w:val="Balloon Text"/>
    <w:basedOn w:val="Normal"/>
    <w:link w:val="BalloonTextChar"/>
    <w:rsid w:val="00CF4AFC"/>
    <w:rPr>
      <w:rFonts w:ascii="Segoe UI" w:hAnsi="Segoe UI" w:cs="Segoe UI"/>
      <w:sz w:val="18"/>
      <w:szCs w:val="18"/>
    </w:rPr>
  </w:style>
  <w:style w:type="character" w:customStyle="1" w:styleId="BalloonTextChar">
    <w:name w:val="Balloon Text Char"/>
    <w:link w:val="BalloonText"/>
    <w:rsid w:val="00CF4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1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t.state.oh.us/divisions/constructionmgt/materials/pages/certifiedsuppliers.aspx" TargetMode="External"/><Relationship Id="rId18" Type="http://schemas.openxmlformats.org/officeDocument/2006/relationships/hyperlink" Target="http://www.dot.state.oh.us/divisions/constructionmgt/materials/pages/aggregateinformation.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dot.state.oh.us/Divisions/ConstructionMgt/LPAConstructionContractAdministration/Pages/LPAConstructionContractAdministration.aspx" TargetMode="External"/><Relationship Id="rId17" Type="http://schemas.openxmlformats.org/officeDocument/2006/relationships/hyperlink" Target="http://www.dot.state.oh.us/Divisions/ConstructionMgt/Materials/2016-Sampling-and-Testing-Manual/Pages/default.aspx" TargetMode="External"/><Relationship Id="rId2" Type="http://schemas.openxmlformats.org/officeDocument/2006/relationships/customXml" Target="../customXml/item2.xml"/><Relationship Id="rId16" Type="http://schemas.openxmlformats.org/officeDocument/2006/relationships/hyperlink" Target="http://www.dot.state.oh.us/Divisions/ConstructionMgt/OnlineDocs/Pages/2016-Online-Spec-Book.aspx" TargetMode="External"/><Relationship Id="rId20" Type="http://schemas.openxmlformats.org/officeDocument/2006/relationships/hyperlink" Target="http://www.odotonline.org/cmspor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t.state.oh.us/Divisions/ConstructionMgt/Specification%20Files/1102_10212016_for_2016.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t.state.oh.us/Divisions/ConstructionMgt/Materials/Approved-List/Pages/defaul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t.state.oh.us/Divisions/ConstructionMgt/Material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t.state.oh.us/divisions/constructionmgt/materials/pages/qpl.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F2A0E2FCEBC441AE756F492ADF2ED4" ma:contentTypeVersion="9" ma:contentTypeDescription="Create a new document." ma:contentTypeScope="" ma:versionID="8bd8c6f627c51f7d7884dd4e30046241">
  <xsd:schema xmlns:xsd="http://www.w3.org/2001/XMLSchema" xmlns:xs="http://www.w3.org/2001/XMLSchema" xmlns:p="http://schemas.microsoft.com/office/2006/metadata/properties" xmlns:ns2="cdf5cfbf-cf86-4eb7-ac31-a9fd0075546e" targetNamespace="http://schemas.microsoft.com/office/2006/metadata/properties" ma:root="true" ma:fieldsID="5abc3abc20e9196f491b5d338ad08c94"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272C3-14BD-47C7-B030-D333DC3875E3}">
  <ds:schemaRefs>
    <ds:schemaRef ds:uri="http://schemas.microsoft.com/sharepoint/v3/contenttype/forms"/>
  </ds:schemaRefs>
</ds:datastoreItem>
</file>

<file path=customXml/itemProps2.xml><?xml version="1.0" encoding="utf-8"?>
<ds:datastoreItem xmlns:ds="http://schemas.openxmlformats.org/officeDocument/2006/customXml" ds:itemID="{E4877BE1-5E81-4D5C-925D-8C6F47DAE497}">
  <ds:schemaRefs>
    <ds:schemaRef ds:uri="http://schemas.microsoft.com/office/2006/metadata/longProperties"/>
  </ds:schemaRefs>
</ds:datastoreItem>
</file>

<file path=customXml/itemProps3.xml><?xml version="1.0" encoding="utf-8"?>
<ds:datastoreItem xmlns:ds="http://schemas.openxmlformats.org/officeDocument/2006/customXml" ds:itemID="{AD281FF3-F274-4A5F-8F58-E0114B1C98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383445-ab3f-450a-a364-cc0b827d01a0"/>
    <ds:schemaRef ds:uri="http://www.w3.org/XML/1998/namespace"/>
    <ds:schemaRef ds:uri="http://purl.org/dc/dcmitype/"/>
  </ds:schemaRefs>
</ds:datastoreItem>
</file>

<file path=customXml/itemProps4.xml><?xml version="1.0" encoding="utf-8"?>
<ds:datastoreItem xmlns:ds="http://schemas.openxmlformats.org/officeDocument/2006/customXml" ds:itemID="{88B2F5E6-572C-4BCD-B745-99CF5FBE01A8}"/>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All materials not specifically listed below, must be supplied by certified ODOT suppliers</vt:lpstr>
    </vt:vector>
  </TitlesOfParts>
  <Company>Ohio Department of Transportation</Company>
  <LinksUpToDate>false</LinksUpToDate>
  <CharactersWithSpaces>13206</CharactersWithSpaces>
  <SharedDoc>false</SharedDoc>
  <HLinks>
    <vt:vector size="60" baseType="variant">
      <vt:variant>
        <vt:i4>1310797</vt:i4>
      </vt:variant>
      <vt:variant>
        <vt:i4>27</vt:i4>
      </vt:variant>
      <vt:variant>
        <vt:i4>0</vt:i4>
      </vt:variant>
      <vt:variant>
        <vt:i4>5</vt:i4>
      </vt:variant>
      <vt:variant>
        <vt:lpwstr>http://www.odotonline.org/cmsportal/</vt:lpwstr>
      </vt:variant>
      <vt:variant>
        <vt:lpwstr/>
      </vt:variant>
      <vt:variant>
        <vt:i4>131159</vt:i4>
      </vt:variant>
      <vt:variant>
        <vt:i4>24</vt:i4>
      </vt:variant>
      <vt:variant>
        <vt:i4>0</vt:i4>
      </vt:variant>
      <vt:variant>
        <vt:i4>5</vt:i4>
      </vt:variant>
      <vt:variant>
        <vt:lpwstr>http://www.dot.state.oh.us/Divisions/ConstructionMgt/Materials/Pages/default.aspx</vt:lpwstr>
      </vt:variant>
      <vt:variant>
        <vt:lpwstr/>
      </vt:variant>
      <vt:variant>
        <vt:i4>2424942</vt:i4>
      </vt:variant>
      <vt:variant>
        <vt:i4>21</vt:i4>
      </vt:variant>
      <vt:variant>
        <vt:i4>0</vt:i4>
      </vt:variant>
      <vt:variant>
        <vt:i4>5</vt:i4>
      </vt:variant>
      <vt:variant>
        <vt:lpwstr>http://www.dot.state.oh.us/divisions/constructionmgt/materials/pages/aggregateinformation.aspx</vt:lpwstr>
      </vt:variant>
      <vt:variant>
        <vt:lpwstr/>
      </vt:variant>
      <vt:variant>
        <vt:i4>6422625</vt:i4>
      </vt:variant>
      <vt:variant>
        <vt:i4>18</vt:i4>
      </vt:variant>
      <vt:variant>
        <vt:i4>0</vt:i4>
      </vt:variant>
      <vt:variant>
        <vt:i4>5</vt:i4>
      </vt:variant>
      <vt:variant>
        <vt:lpwstr>http://www.dot.state.oh.us/Divisions/ConstructionMgt/Materials/2016-Sampling-and-Testing-Manual/Pages/default.aspx</vt:lpwstr>
      </vt:variant>
      <vt:variant>
        <vt:lpwstr/>
      </vt:variant>
      <vt:variant>
        <vt:i4>1966111</vt:i4>
      </vt:variant>
      <vt:variant>
        <vt:i4>15</vt:i4>
      </vt:variant>
      <vt:variant>
        <vt:i4>0</vt:i4>
      </vt:variant>
      <vt:variant>
        <vt:i4>5</vt:i4>
      </vt:variant>
      <vt:variant>
        <vt:lpwstr>http://www.dot.state.oh.us/Divisions/ConstructionMgt/OnlineDocs/Pages/2016-Online-Spec-Book.aspx</vt:lpwstr>
      </vt:variant>
      <vt:variant>
        <vt:lpwstr/>
      </vt:variant>
      <vt:variant>
        <vt:i4>2687095</vt:i4>
      </vt:variant>
      <vt:variant>
        <vt:i4>12</vt:i4>
      </vt:variant>
      <vt:variant>
        <vt:i4>0</vt:i4>
      </vt:variant>
      <vt:variant>
        <vt:i4>5</vt:i4>
      </vt:variant>
      <vt:variant>
        <vt:lpwstr>http://www.dot.state.oh.us/Divisions/ConstructionMgt/Materials/Approved-List/Pages/default.aspx</vt:lpwstr>
      </vt:variant>
      <vt:variant>
        <vt:lpwstr/>
      </vt:variant>
      <vt:variant>
        <vt:i4>1835087</vt:i4>
      </vt:variant>
      <vt:variant>
        <vt:i4>9</vt:i4>
      </vt:variant>
      <vt:variant>
        <vt:i4>0</vt:i4>
      </vt:variant>
      <vt:variant>
        <vt:i4>5</vt:i4>
      </vt:variant>
      <vt:variant>
        <vt:lpwstr>http://www.dot.state.oh.us/divisions/constructionmgt/materials/pages/qpl.aspx</vt:lpwstr>
      </vt:variant>
      <vt:variant>
        <vt:lpwstr/>
      </vt:variant>
      <vt:variant>
        <vt:i4>6160408</vt:i4>
      </vt:variant>
      <vt:variant>
        <vt:i4>6</vt:i4>
      </vt:variant>
      <vt:variant>
        <vt:i4>0</vt:i4>
      </vt:variant>
      <vt:variant>
        <vt:i4>5</vt:i4>
      </vt:variant>
      <vt:variant>
        <vt:lpwstr>http://www.dot.state.oh.us/divisions/constructionmgt/materials/pages/certifiedsuppliers.aspx</vt:lpwstr>
      </vt:variant>
      <vt:variant>
        <vt:lpwstr/>
      </vt:variant>
      <vt:variant>
        <vt:i4>7864382</vt:i4>
      </vt:variant>
      <vt:variant>
        <vt:i4>3</vt:i4>
      </vt:variant>
      <vt:variant>
        <vt:i4>0</vt:i4>
      </vt:variant>
      <vt:variant>
        <vt:i4>5</vt:i4>
      </vt:variant>
      <vt:variant>
        <vt:lpwstr>http://www.dot.state.oh.us/Divisions/ConstructionMgt/LPAConstructionContractAdministration/Pages/LPAConstructionContractAdministration.aspx</vt:lpwstr>
      </vt:variant>
      <vt:variant>
        <vt:lpwstr/>
      </vt:variant>
      <vt:variant>
        <vt:i4>115</vt:i4>
      </vt:variant>
      <vt:variant>
        <vt:i4>0</vt:i4>
      </vt:variant>
      <vt:variant>
        <vt:i4>0</vt:i4>
      </vt:variant>
      <vt:variant>
        <vt:i4>5</vt:i4>
      </vt:variant>
      <vt:variant>
        <vt:lpwstr>http://www.dot.state.oh.us/Divisions/ConstructionMgt/Specification Files/1102_10212016_for_2016.pdf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materials not specifically listed below, must be supplied by certified ODOT suppliers</dc:title>
  <dc:subject/>
  <dc:creator>Linda Bailiff</dc:creator>
  <cp:keywords/>
  <dc:description/>
  <cp:lastModifiedBy>Addendum 9</cp:lastModifiedBy>
  <cp:revision>2</cp:revision>
  <dcterms:created xsi:type="dcterms:W3CDTF">2021-03-22T14:02:00Z</dcterms:created>
  <dcterms:modified xsi:type="dcterms:W3CDTF">2021-03-22T14:02:00Z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Document Category">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Linda Bailiff</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Order">
    <vt:lpwstr>2500.00000000000</vt:lpwstr>
  </property>
  <property fmtid="{D5CDD505-2E9C-101B-9397-08002B2CF9AE}" pid="14" name="ContentTypeId">
    <vt:lpwstr>0x0101001EF2A0E2FCEBC441AE756F492ADF2ED4</vt:lpwstr>
  </property>
</Properties>
</file>